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76CA5" w14:textId="77777777" w:rsidR="00D57CAC" w:rsidRDefault="00A25DD6">
      <w:pPr>
        <w:spacing w:after="0"/>
        <w:ind w:left="83"/>
        <w:jc w:val="center"/>
      </w:pPr>
      <w:r>
        <w:rPr>
          <w:noProof/>
        </w:rPr>
        <w:drawing>
          <wp:inline distT="0" distB="0" distL="0" distR="0" wp14:anchorId="2D7DD034" wp14:editId="4EA92E36">
            <wp:extent cx="3226689" cy="745490"/>
            <wp:effectExtent l="0" t="0" r="0" b="0"/>
            <wp:docPr id="265" name="Picture 265"/>
            <wp:cNvGraphicFramePr/>
            <a:graphic xmlns:a="http://schemas.openxmlformats.org/drawingml/2006/main">
              <a:graphicData uri="http://schemas.openxmlformats.org/drawingml/2006/picture">
                <pic:pic xmlns:pic="http://schemas.openxmlformats.org/drawingml/2006/picture">
                  <pic:nvPicPr>
                    <pic:cNvPr id="265" name="Picture 265"/>
                    <pic:cNvPicPr/>
                  </pic:nvPicPr>
                  <pic:blipFill>
                    <a:blip r:embed="rId7"/>
                    <a:stretch>
                      <a:fillRect/>
                    </a:stretch>
                  </pic:blipFill>
                  <pic:spPr>
                    <a:xfrm>
                      <a:off x="0" y="0"/>
                      <a:ext cx="3226689" cy="745490"/>
                    </a:xfrm>
                    <a:prstGeom prst="rect">
                      <a:avLst/>
                    </a:prstGeom>
                  </pic:spPr>
                </pic:pic>
              </a:graphicData>
            </a:graphic>
          </wp:inline>
        </w:drawing>
      </w:r>
      <w:r>
        <w:rPr>
          <w:rFonts w:ascii="Arial" w:eastAsia="Arial" w:hAnsi="Arial" w:cs="Arial"/>
          <w:sz w:val="24"/>
        </w:rPr>
        <w:t xml:space="preserve"> </w:t>
      </w:r>
    </w:p>
    <w:p w14:paraId="477FAE70" w14:textId="77777777" w:rsidR="00D57CAC" w:rsidRDefault="00A25DD6">
      <w:pPr>
        <w:spacing w:after="2"/>
        <w:ind w:left="67"/>
        <w:jc w:val="center"/>
      </w:pPr>
      <w:r>
        <w:rPr>
          <w:rFonts w:ascii="Britannic" w:eastAsia="Britannic" w:hAnsi="Britannic" w:cs="Britannic"/>
          <w:b/>
          <w:sz w:val="16"/>
        </w:rPr>
        <w:t xml:space="preserve"> </w:t>
      </w:r>
    </w:p>
    <w:p w14:paraId="0853E262" w14:textId="77777777" w:rsidR="00D57CAC" w:rsidRDefault="00A25DD6">
      <w:pPr>
        <w:spacing w:after="0"/>
        <w:ind w:left="9"/>
        <w:jc w:val="center"/>
      </w:pPr>
      <w:r>
        <w:rPr>
          <w:rFonts w:ascii="Britannic" w:eastAsia="Britannic" w:hAnsi="Britannic" w:cs="Britannic"/>
          <w:b/>
          <w:sz w:val="18"/>
        </w:rPr>
        <w:t xml:space="preserve">Division of Health Sciences • 101 Cunningham Blvd • Booneville, </w:t>
      </w:r>
      <w:proofErr w:type="gramStart"/>
      <w:r>
        <w:rPr>
          <w:rFonts w:ascii="Britannic" w:eastAsia="Britannic" w:hAnsi="Britannic" w:cs="Britannic"/>
          <w:b/>
          <w:sz w:val="18"/>
        </w:rPr>
        <w:t>Mississippi  38829</w:t>
      </w:r>
      <w:proofErr w:type="gramEnd"/>
      <w:r>
        <w:rPr>
          <w:rFonts w:ascii="Britannic" w:eastAsia="Britannic" w:hAnsi="Britannic" w:cs="Britannic"/>
          <w:b/>
          <w:sz w:val="18"/>
        </w:rPr>
        <w:t xml:space="preserve"> </w:t>
      </w:r>
    </w:p>
    <w:p w14:paraId="152083C0" w14:textId="77777777" w:rsidR="00D57CAC" w:rsidRDefault="00A25DD6">
      <w:pPr>
        <w:spacing w:after="49"/>
        <w:ind w:left="16"/>
        <w:jc w:val="center"/>
      </w:pPr>
      <w:r>
        <w:rPr>
          <w:rFonts w:ascii="Britannic" w:eastAsia="Britannic" w:hAnsi="Britannic" w:cs="Britannic"/>
          <w:b/>
          <w:sz w:val="18"/>
        </w:rPr>
        <w:t>Phone (662) 720-7396</w:t>
      </w:r>
      <w:proofErr w:type="gramStart"/>
      <w:r>
        <w:rPr>
          <w:rFonts w:ascii="Britannic" w:eastAsia="Britannic" w:hAnsi="Britannic" w:cs="Britannic"/>
          <w:b/>
          <w:sz w:val="18"/>
        </w:rPr>
        <w:t>/(</w:t>
      </w:r>
      <w:proofErr w:type="gramEnd"/>
      <w:r>
        <w:rPr>
          <w:rFonts w:ascii="Britannic" w:eastAsia="Britannic" w:hAnsi="Britannic" w:cs="Britannic"/>
          <w:b/>
          <w:sz w:val="18"/>
        </w:rPr>
        <w:t xml:space="preserve">800) 555-2154     Fax (662) 720-7215  </w:t>
      </w:r>
    </w:p>
    <w:p w14:paraId="1B6B0E6E" w14:textId="77777777" w:rsidR="00D57CAC" w:rsidRDefault="00A25DD6">
      <w:pPr>
        <w:spacing w:after="0"/>
        <w:ind w:left="86"/>
        <w:jc w:val="center"/>
      </w:pPr>
      <w:r>
        <w:rPr>
          <w:rFonts w:ascii="Arial" w:eastAsia="Arial" w:hAnsi="Arial" w:cs="Arial"/>
          <w:sz w:val="24"/>
        </w:rPr>
        <w:t xml:space="preserve"> </w:t>
      </w:r>
    </w:p>
    <w:p w14:paraId="751555D8" w14:textId="77777777" w:rsidR="00D57CAC" w:rsidRDefault="00A25DD6">
      <w:pPr>
        <w:spacing w:after="231" w:line="250" w:lineRule="auto"/>
        <w:ind w:left="34" w:hanging="10"/>
        <w:jc w:val="both"/>
      </w:pPr>
      <w:r>
        <w:rPr>
          <w:rFonts w:ascii="Arial" w:eastAsia="Arial" w:hAnsi="Arial" w:cs="Arial"/>
          <w:sz w:val="20"/>
        </w:rPr>
        <w:t xml:space="preserve">Dear Applicant,  </w:t>
      </w:r>
    </w:p>
    <w:p w14:paraId="4E8B2F09" w14:textId="77777777" w:rsidR="00D57CAC" w:rsidRDefault="00A25DD6">
      <w:pPr>
        <w:spacing w:after="233" w:line="250" w:lineRule="auto"/>
        <w:ind w:left="34" w:hanging="10"/>
        <w:jc w:val="both"/>
      </w:pPr>
      <w:r>
        <w:rPr>
          <w:rFonts w:ascii="Arial" w:eastAsia="Arial" w:hAnsi="Arial" w:cs="Arial"/>
          <w:sz w:val="20"/>
        </w:rPr>
        <w:t xml:space="preserve">Thank you for your interest in the Practical Nursing Education (PNE) Program.  The PNE program is a </w:t>
      </w:r>
      <w:r w:rsidR="00DB10A0">
        <w:rPr>
          <w:rFonts w:ascii="Arial" w:eastAsia="Arial" w:hAnsi="Arial" w:cs="Arial"/>
          <w:sz w:val="20"/>
        </w:rPr>
        <w:t>12-month</w:t>
      </w:r>
      <w:r>
        <w:rPr>
          <w:rFonts w:ascii="Arial" w:eastAsia="Arial" w:hAnsi="Arial" w:cs="Arial"/>
          <w:sz w:val="20"/>
        </w:rPr>
        <w:t xml:space="preserve"> course of study beginning in August and ending in the following August.  We accept a total of 36 students each August</w:t>
      </w:r>
      <w:r w:rsidR="00DB10A0">
        <w:rPr>
          <w:rFonts w:ascii="Arial" w:eastAsia="Arial" w:hAnsi="Arial" w:cs="Arial"/>
          <w:sz w:val="20"/>
        </w:rPr>
        <w:t xml:space="preserve"> </w:t>
      </w:r>
      <w:r>
        <w:rPr>
          <w:rFonts w:ascii="Arial" w:eastAsia="Arial" w:hAnsi="Arial" w:cs="Arial"/>
          <w:sz w:val="20"/>
        </w:rPr>
        <w:t>to the Booneville Campus</w:t>
      </w:r>
      <w:r w:rsidR="004B4E4F">
        <w:rPr>
          <w:rFonts w:ascii="Arial" w:eastAsia="Arial" w:hAnsi="Arial" w:cs="Arial"/>
          <w:sz w:val="20"/>
        </w:rPr>
        <w:t>.</w:t>
      </w:r>
      <w:r>
        <w:rPr>
          <w:rFonts w:ascii="Arial" w:eastAsia="Arial" w:hAnsi="Arial" w:cs="Arial"/>
          <w:sz w:val="20"/>
        </w:rPr>
        <w:t xml:space="preserve">   </w:t>
      </w:r>
    </w:p>
    <w:p w14:paraId="4C9857F1" w14:textId="77777777" w:rsidR="002251E8" w:rsidRPr="002251E8" w:rsidRDefault="00A25DD6" w:rsidP="002251E8">
      <w:pPr>
        <w:pStyle w:val="NormalWeb"/>
        <w:ind w:left="34"/>
        <w:rPr>
          <w:rFonts w:ascii="Arial" w:eastAsia="Arial" w:hAnsi="Arial" w:cs="Arial"/>
          <w:b/>
          <w:sz w:val="20"/>
        </w:rPr>
      </w:pPr>
      <w:r>
        <w:rPr>
          <w:rFonts w:ascii="Arial" w:eastAsia="Arial" w:hAnsi="Arial" w:cs="Arial"/>
          <w:b/>
          <w:sz w:val="20"/>
          <w:u w:val="single" w:color="000000"/>
        </w:rPr>
        <w:t>May 1</w:t>
      </w:r>
      <w:r>
        <w:rPr>
          <w:rFonts w:ascii="Arial" w:eastAsia="Arial" w:hAnsi="Arial" w:cs="Arial"/>
          <w:b/>
          <w:sz w:val="20"/>
        </w:rPr>
        <w:t xml:space="preserve"> is the application deadline. </w:t>
      </w:r>
      <w:r w:rsidR="00490692">
        <w:rPr>
          <w:rFonts w:ascii="Arial" w:eastAsia="Arial" w:hAnsi="Arial" w:cs="Arial"/>
          <w:b/>
          <w:sz w:val="20"/>
        </w:rPr>
        <w:t>To apply for the</w:t>
      </w:r>
      <w:r>
        <w:rPr>
          <w:rFonts w:ascii="Arial" w:eastAsia="Arial" w:hAnsi="Arial" w:cs="Arial"/>
          <w:b/>
          <w:sz w:val="20"/>
        </w:rPr>
        <w:t xml:space="preserve"> Practical Nursing </w:t>
      </w:r>
      <w:r w:rsidR="00490692">
        <w:rPr>
          <w:rFonts w:ascii="Arial" w:eastAsia="Arial" w:hAnsi="Arial" w:cs="Arial"/>
          <w:b/>
          <w:sz w:val="20"/>
        </w:rPr>
        <w:t xml:space="preserve">Program, submit your online application to         </w:t>
      </w:r>
    </w:p>
    <w:p w14:paraId="4580B6D6" w14:textId="2CDB54A8" w:rsidR="005E1654" w:rsidRPr="00B0012C" w:rsidRDefault="00B0012C" w:rsidP="00FC7705">
      <w:pPr>
        <w:rPr>
          <w:rFonts w:ascii="Times New Roman" w:eastAsia="Times New Roman" w:hAnsi="Times New Roman" w:cs="Times New Roman"/>
          <w:color w:val="auto"/>
        </w:rPr>
      </w:pPr>
      <w:r>
        <w:rPr>
          <w:rFonts w:eastAsia="Times New Roman"/>
        </w:rPr>
        <w:t xml:space="preserve"> </w:t>
      </w:r>
      <w:hyperlink r:id="rId8" w:tgtFrame="_blank" w:history="1">
        <w:r>
          <w:rPr>
            <w:rStyle w:val="Hyperlink"/>
            <w:bdr w:val="none" w:sz="0" w:space="0" w:color="auto" w:frame="1"/>
          </w:rPr>
          <w:t>https://www.nemcc.edu/health-sciences/index.html</w:t>
        </w:r>
      </w:hyperlink>
    </w:p>
    <w:p w14:paraId="75F30A67" w14:textId="77777777" w:rsidR="00D57CAC" w:rsidRDefault="00490692" w:rsidP="00496D76">
      <w:r>
        <w:rPr>
          <w:rFonts w:eastAsia="Times New Roman"/>
          <w:b/>
        </w:rPr>
        <w:t xml:space="preserve">If you have any question, please email </w:t>
      </w:r>
      <w:hyperlink r:id="rId9" w:history="1">
        <w:r w:rsidR="00FC7705" w:rsidRPr="00BF1232">
          <w:rPr>
            <w:rStyle w:val="Hyperlink"/>
            <w:rFonts w:ascii="Arial" w:hAnsi="Arial" w:cs="Arial"/>
            <w:b/>
            <w:sz w:val="20"/>
            <w:szCs w:val="20"/>
          </w:rPr>
          <w:t>kmtooley@nemcc.edu</w:t>
        </w:r>
      </w:hyperlink>
      <w:r>
        <w:rPr>
          <w:rFonts w:ascii="Arial" w:hAnsi="Arial" w:cs="Arial"/>
          <w:b/>
          <w:sz w:val="20"/>
          <w:szCs w:val="20"/>
        </w:rPr>
        <w:t xml:space="preserve"> </w:t>
      </w:r>
      <w:r w:rsidR="00A25DD6">
        <w:rPr>
          <w:rFonts w:ascii="Arial" w:eastAsia="Arial" w:hAnsi="Arial" w:cs="Arial"/>
          <w:b/>
          <w:sz w:val="20"/>
        </w:rPr>
        <w:t xml:space="preserve">or </w:t>
      </w:r>
      <w:r>
        <w:rPr>
          <w:rFonts w:ascii="Arial" w:eastAsia="Arial" w:hAnsi="Arial" w:cs="Arial"/>
          <w:b/>
          <w:color w:val="0000FF"/>
          <w:sz w:val="20"/>
          <w:u w:val="single" w:color="0000FF"/>
        </w:rPr>
        <w:t>ksmarshall</w:t>
      </w:r>
      <w:r w:rsidR="00A25DD6">
        <w:rPr>
          <w:rFonts w:ascii="Arial" w:eastAsia="Arial" w:hAnsi="Arial" w:cs="Arial"/>
          <w:b/>
          <w:color w:val="0000FF"/>
          <w:sz w:val="20"/>
          <w:u w:val="single" w:color="0000FF"/>
        </w:rPr>
        <w:t>@nemcc.edu</w:t>
      </w:r>
      <w:r w:rsidR="00A25DD6">
        <w:rPr>
          <w:rFonts w:ascii="Arial" w:eastAsia="Arial" w:hAnsi="Arial" w:cs="Arial"/>
          <w:b/>
          <w:sz w:val="20"/>
        </w:rPr>
        <w:t xml:space="preserve">.   </w:t>
      </w:r>
    </w:p>
    <w:p w14:paraId="07E30962" w14:textId="77777777" w:rsidR="00D57CAC" w:rsidRDefault="00A25DD6" w:rsidP="00631DE6">
      <w:pPr>
        <w:spacing w:after="0"/>
        <w:ind w:left="24"/>
      </w:pPr>
      <w:r>
        <w:rPr>
          <w:rFonts w:ascii="Arial" w:eastAsia="Arial" w:hAnsi="Arial" w:cs="Arial"/>
          <w:b/>
          <w:sz w:val="20"/>
        </w:rPr>
        <w:t xml:space="preserve"> The requirements for admission are outlined below: </w:t>
      </w:r>
    </w:p>
    <w:p w14:paraId="2BEBA0BC" w14:textId="77777777" w:rsidR="00D57CAC" w:rsidRDefault="00A25DD6">
      <w:pPr>
        <w:spacing w:after="0"/>
        <w:ind w:left="24"/>
      </w:pPr>
      <w:r>
        <w:rPr>
          <w:rFonts w:ascii="Arial" w:eastAsia="Arial" w:hAnsi="Arial" w:cs="Arial"/>
          <w:b/>
          <w:sz w:val="20"/>
        </w:rPr>
        <w:t xml:space="preserve"> </w:t>
      </w:r>
    </w:p>
    <w:p w14:paraId="0982259D" w14:textId="77777777" w:rsidR="00D57CAC" w:rsidRDefault="00A25DD6">
      <w:pPr>
        <w:numPr>
          <w:ilvl w:val="0"/>
          <w:numId w:val="1"/>
        </w:numPr>
        <w:spacing w:after="4" w:line="249" w:lineRule="auto"/>
        <w:ind w:hanging="360"/>
        <w:jc w:val="both"/>
      </w:pPr>
      <w:r>
        <w:rPr>
          <w:rFonts w:ascii="Arial" w:eastAsia="Arial" w:hAnsi="Arial" w:cs="Arial"/>
          <w:b/>
          <w:sz w:val="20"/>
        </w:rPr>
        <w:t xml:space="preserve">Applicants for all Allied Health Programs must meet requirements for regular admission to the college and make a separate application to the PNE program.  </w:t>
      </w:r>
    </w:p>
    <w:p w14:paraId="60E9BF4A" w14:textId="77777777" w:rsidR="00D57CAC" w:rsidRDefault="00A25DD6">
      <w:pPr>
        <w:numPr>
          <w:ilvl w:val="0"/>
          <w:numId w:val="1"/>
        </w:numPr>
        <w:spacing w:after="4" w:line="249" w:lineRule="auto"/>
        <w:ind w:hanging="360"/>
        <w:jc w:val="both"/>
      </w:pPr>
      <w:r>
        <w:rPr>
          <w:rFonts w:ascii="Arial" w:eastAsia="Arial" w:hAnsi="Arial" w:cs="Arial"/>
          <w:b/>
          <w:sz w:val="20"/>
        </w:rPr>
        <w:t xml:space="preserve">Applicants must have on file or provide documentation of a score of 17 or higher on the ACT.   </w:t>
      </w:r>
    </w:p>
    <w:p w14:paraId="025C7020" w14:textId="77777777" w:rsidR="00D57CAC" w:rsidRDefault="00A25DD6">
      <w:pPr>
        <w:numPr>
          <w:ilvl w:val="0"/>
          <w:numId w:val="1"/>
        </w:numPr>
        <w:spacing w:after="4" w:line="249" w:lineRule="auto"/>
        <w:ind w:hanging="360"/>
        <w:jc w:val="both"/>
      </w:pPr>
      <w:r>
        <w:rPr>
          <w:rFonts w:ascii="Arial" w:eastAsia="Arial" w:hAnsi="Arial" w:cs="Arial"/>
          <w:b/>
          <w:sz w:val="20"/>
        </w:rPr>
        <w:t xml:space="preserve">Applicants must complete Anatomy and Physiology I and II with a C or above before admission.  Make request for transcript to be sent to Northeast records early in semester if taking coursework at other institutions and for all prior college coursework as well. </w:t>
      </w:r>
    </w:p>
    <w:p w14:paraId="2F4620DE" w14:textId="77777777" w:rsidR="00D57CAC" w:rsidRDefault="00A25DD6">
      <w:pPr>
        <w:numPr>
          <w:ilvl w:val="0"/>
          <w:numId w:val="1"/>
        </w:numPr>
        <w:spacing w:after="4" w:line="249" w:lineRule="auto"/>
        <w:ind w:hanging="360"/>
        <w:jc w:val="both"/>
      </w:pPr>
      <w:r>
        <w:rPr>
          <w:rFonts w:ascii="Arial" w:eastAsia="Arial" w:hAnsi="Arial" w:cs="Arial"/>
          <w:b/>
          <w:sz w:val="20"/>
        </w:rPr>
        <w:t xml:space="preserve">Applicants must have a 2.0 overall college GPA. </w:t>
      </w:r>
    </w:p>
    <w:p w14:paraId="3067A2B1" w14:textId="77777777" w:rsidR="00D57CAC" w:rsidRDefault="00A25DD6">
      <w:pPr>
        <w:numPr>
          <w:ilvl w:val="0"/>
          <w:numId w:val="1"/>
        </w:numPr>
        <w:spacing w:after="0" w:line="241" w:lineRule="auto"/>
        <w:ind w:hanging="360"/>
        <w:jc w:val="both"/>
      </w:pPr>
      <w:r>
        <w:rPr>
          <w:rFonts w:ascii="Arial" w:eastAsia="Arial" w:hAnsi="Arial" w:cs="Arial"/>
          <w:b/>
          <w:sz w:val="20"/>
        </w:rPr>
        <w:t xml:space="preserve">Admission to the NEMCC Practical Nursing program is incomplete until the criminal background check (fingerprinting) required is satisfactorily completed. The cost of this process will be borne by the student. The result of the background check is valid for a period of two years after which it must be repeated. </w:t>
      </w:r>
      <w:r>
        <w:rPr>
          <w:rFonts w:ascii="Times New Roman" w:eastAsia="Times New Roman" w:hAnsi="Times New Roman" w:cs="Times New Roman"/>
          <w:b/>
          <w:sz w:val="20"/>
        </w:rPr>
        <w:t xml:space="preserve"> </w:t>
      </w:r>
    </w:p>
    <w:p w14:paraId="12D93A11" w14:textId="77777777" w:rsidR="00D57CAC" w:rsidRDefault="00A25DD6">
      <w:pPr>
        <w:spacing w:after="0"/>
        <w:ind w:left="24"/>
      </w:pPr>
      <w:r>
        <w:rPr>
          <w:rFonts w:ascii="Arial" w:eastAsia="Arial" w:hAnsi="Arial" w:cs="Arial"/>
          <w:b/>
          <w:sz w:val="20"/>
        </w:rPr>
        <w:t xml:space="preserve"> </w:t>
      </w:r>
    </w:p>
    <w:p w14:paraId="329568E1" w14:textId="77777777" w:rsidR="00D57CAC" w:rsidRDefault="00A25DD6">
      <w:pPr>
        <w:spacing w:after="4" w:line="249" w:lineRule="auto"/>
        <w:ind w:left="19" w:hanging="10"/>
        <w:jc w:val="both"/>
      </w:pPr>
      <w:r>
        <w:rPr>
          <w:rFonts w:ascii="Arial" w:eastAsia="Arial" w:hAnsi="Arial" w:cs="Arial"/>
          <w:b/>
          <w:sz w:val="20"/>
        </w:rPr>
        <w:t xml:space="preserve">After the application deadline, applicants will be rated using the rating sheet that is attached.  Please note that only applicants with a 17 or higher on the ACT will be rated. If A&amp;P I and/or A&amp;P II is pending, applicants may receive provisional acceptance if rating points warrant. The top 36 applicants will be admitted to the program.  If a seat becomes available, the alternates will be called in order of the points accumulated on the rating sheet.   </w:t>
      </w:r>
    </w:p>
    <w:p w14:paraId="28E55D40" w14:textId="77777777" w:rsidR="00D57CAC" w:rsidRDefault="00A25DD6">
      <w:pPr>
        <w:spacing w:after="0"/>
        <w:ind w:left="384"/>
      </w:pPr>
      <w:r>
        <w:rPr>
          <w:rFonts w:ascii="Arial" w:eastAsia="Arial" w:hAnsi="Arial" w:cs="Arial"/>
          <w:b/>
          <w:sz w:val="20"/>
        </w:rPr>
        <w:t xml:space="preserve"> </w:t>
      </w:r>
    </w:p>
    <w:p w14:paraId="02372E1B" w14:textId="77777777" w:rsidR="00D57CAC" w:rsidRDefault="00A25DD6">
      <w:pPr>
        <w:spacing w:after="4" w:line="249" w:lineRule="auto"/>
        <w:ind w:left="19" w:hanging="10"/>
        <w:jc w:val="both"/>
      </w:pPr>
      <w:r>
        <w:rPr>
          <w:rFonts w:ascii="Arial" w:eastAsia="Arial" w:hAnsi="Arial" w:cs="Arial"/>
          <w:b/>
          <w:sz w:val="20"/>
        </w:rPr>
        <w:t xml:space="preserve">Also enclosed is an estimation of the fees involved in completing the PNE program.  All applicants admitted to the PNE program must present a complete physical examination form before attending class.  </w:t>
      </w:r>
    </w:p>
    <w:p w14:paraId="19F06AB9" w14:textId="77777777" w:rsidR="00D57CAC" w:rsidRDefault="00A25DD6">
      <w:pPr>
        <w:spacing w:after="0"/>
        <w:ind w:left="24"/>
      </w:pPr>
      <w:r>
        <w:rPr>
          <w:rFonts w:ascii="Arial" w:eastAsia="Arial" w:hAnsi="Arial" w:cs="Arial"/>
          <w:b/>
          <w:sz w:val="20"/>
        </w:rPr>
        <w:t xml:space="preserve"> </w:t>
      </w:r>
    </w:p>
    <w:p w14:paraId="373AF56E" w14:textId="77777777" w:rsidR="00D57CAC" w:rsidRDefault="00A25DD6">
      <w:pPr>
        <w:spacing w:after="4" w:line="249" w:lineRule="auto"/>
        <w:ind w:left="19" w:hanging="10"/>
        <w:jc w:val="both"/>
      </w:pPr>
      <w:r>
        <w:rPr>
          <w:rFonts w:ascii="Arial" w:eastAsia="Arial" w:hAnsi="Arial" w:cs="Arial"/>
          <w:b/>
          <w:sz w:val="20"/>
        </w:rPr>
        <w:t xml:space="preserve">If you wish to become an active applicant, please complete the </w:t>
      </w:r>
      <w:r w:rsidR="00DB10A0">
        <w:rPr>
          <w:rFonts w:ascii="Arial" w:eastAsia="Arial" w:hAnsi="Arial" w:cs="Arial"/>
          <w:b/>
          <w:sz w:val="20"/>
        </w:rPr>
        <w:t xml:space="preserve">online application before May 1. </w:t>
      </w:r>
      <w:r>
        <w:rPr>
          <w:rFonts w:ascii="Arial" w:eastAsia="Arial" w:hAnsi="Arial" w:cs="Arial"/>
          <w:b/>
          <w:sz w:val="20"/>
        </w:rPr>
        <w:t xml:space="preserve"> If you have any questions, please call me.  Thank you.  </w:t>
      </w:r>
    </w:p>
    <w:p w14:paraId="6BE64C9B" w14:textId="77777777" w:rsidR="00D57CAC" w:rsidRDefault="00A25DD6">
      <w:pPr>
        <w:spacing w:after="0"/>
        <w:ind w:left="24"/>
      </w:pPr>
      <w:r>
        <w:rPr>
          <w:rFonts w:ascii="Arial" w:eastAsia="Arial" w:hAnsi="Arial" w:cs="Arial"/>
          <w:b/>
          <w:sz w:val="20"/>
        </w:rPr>
        <w:t xml:space="preserve">  </w:t>
      </w:r>
    </w:p>
    <w:tbl>
      <w:tblPr>
        <w:tblStyle w:val="TableGrid"/>
        <w:tblW w:w="9751" w:type="dxa"/>
        <w:tblInd w:w="132" w:type="dxa"/>
        <w:tblLook w:val="04A0" w:firstRow="1" w:lastRow="0" w:firstColumn="1" w:lastColumn="0" w:noHBand="0" w:noVBand="1"/>
      </w:tblPr>
      <w:tblGrid>
        <w:gridCol w:w="3427"/>
        <w:gridCol w:w="3428"/>
        <w:gridCol w:w="2896"/>
      </w:tblGrid>
      <w:tr w:rsidR="00D57CAC" w14:paraId="61052186" w14:textId="77777777" w:rsidTr="00DB10A0">
        <w:trPr>
          <w:trHeight w:val="1259"/>
        </w:trPr>
        <w:tc>
          <w:tcPr>
            <w:tcW w:w="3427" w:type="dxa"/>
            <w:tcBorders>
              <w:top w:val="nil"/>
              <w:left w:val="nil"/>
              <w:bottom w:val="nil"/>
              <w:right w:val="nil"/>
            </w:tcBorders>
          </w:tcPr>
          <w:p w14:paraId="7D15D9BB" w14:textId="77777777" w:rsidR="00D57CAC" w:rsidRDefault="00A25DD6">
            <w:r>
              <w:rPr>
                <w:rFonts w:ascii="Arial" w:eastAsia="Arial" w:hAnsi="Arial" w:cs="Arial"/>
                <w:b/>
                <w:i/>
                <w:sz w:val="20"/>
              </w:rPr>
              <w:t>Dr. Kristi Tooley, DNP, RN</w:t>
            </w:r>
            <w:r>
              <w:rPr>
                <w:rFonts w:ascii="Arial" w:eastAsia="Arial" w:hAnsi="Arial" w:cs="Arial"/>
                <w:b/>
                <w:sz w:val="20"/>
              </w:rPr>
              <w:t xml:space="preserve"> </w:t>
            </w:r>
          </w:p>
          <w:p w14:paraId="4A4ECBDA" w14:textId="77777777" w:rsidR="00D57CAC" w:rsidRDefault="00A25DD6">
            <w:r>
              <w:rPr>
                <w:rFonts w:ascii="Arial" w:eastAsia="Arial" w:hAnsi="Arial" w:cs="Arial"/>
                <w:sz w:val="20"/>
              </w:rPr>
              <w:t xml:space="preserve">PNE Program Director/Instructor </w:t>
            </w:r>
          </w:p>
          <w:p w14:paraId="4BEF39D8" w14:textId="77777777" w:rsidR="00D57CAC" w:rsidRDefault="00A25DD6">
            <w:r>
              <w:rPr>
                <w:rFonts w:ascii="Arial" w:eastAsia="Arial" w:hAnsi="Arial" w:cs="Arial"/>
                <w:sz w:val="20"/>
              </w:rPr>
              <w:t xml:space="preserve">Wright Hall 206 </w:t>
            </w:r>
          </w:p>
          <w:p w14:paraId="338AF088" w14:textId="77777777" w:rsidR="00D57CAC" w:rsidRDefault="00A25DD6">
            <w:r>
              <w:rPr>
                <w:rFonts w:ascii="Arial" w:eastAsia="Arial" w:hAnsi="Arial" w:cs="Arial"/>
                <w:sz w:val="20"/>
              </w:rPr>
              <w:t>662-720-7288</w:t>
            </w:r>
            <w:r>
              <w:rPr>
                <w:rFonts w:ascii="Arial" w:eastAsia="Arial" w:hAnsi="Arial" w:cs="Arial"/>
                <w:b/>
                <w:sz w:val="20"/>
              </w:rPr>
              <w:t xml:space="preserve"> </w:t>
            </w:r>
          </w:p>
        </w:tc>
        <w:tc>
          <w:tcPr>
            <w:tcW w:w="3428" w:type="dxa"/>
            <w:tcBorders>
              <w:top w:val="nil"/>
              <w:left w:val="nil"/>
              <w:bottom w:val="nil"/>
              <w:right w:val="nil"/>
            </w:tcBorders>
          </w:tcPr>
          <w:p w14:paraId="743A5BCF" w14:textId="77777777" w:rsidR="00D57CAC" w:rsidRDefault="00A25DD6">
            <w:r>
              <w:rPr>
                <w:rFonts w:ascii="Arial" w:eastAsia="Arial" w:hAnsi="Arial" w:cs="Arial"/>
                <w:b/>
                <w:sz w:val="20"/>
              </w:rPr>
              <w:t xml:space="preserve"> </w:t>
            </w:r>
          </w:p>
          <w:p w14:paraId="7DE0FC32" w14:textId="77777777" w:rsidR="00D57CAC" w:rsidRDefault="00A25DD6">
            <w:r>
              <w:rPr>
                <w:rFonts w:ascii="Arial" w:eastAsia="Arial" w:hAnsi="Arial" w:cs="Arial"/>
                <w:b/>
                <w:sz w:val="20"/>
              </w:rPr>
              <w:t xml:space="preserve"> </w:t>
            </w:r>
          </w:p>
        </w:tc>
        <w:tc>
          <w:tcPr>
            <w:tcW w:w="2896" w:type="dxa"/>
            <w:tcBorders>
              <w:top w:val="nil"/>
              <w:left w:val="nil"/>
              <w:bottom w:val="nil"/>
              <w:right w:val="nil"/>
            </w:tcBorders>
          </w:tcPr>
          <w:p w14:paraId="3B380EDD" w14:textId="77777777" w:rsidR="00D57CAC" w:rsidRPr="00DB10A0" w:rsidRDefault="00490692">
            <w:pPr>
              <w:rPr>
                <w:b/>
                <w:i/>
              </w:rPr>
            </w:pPr>
            <w:r w:rsidRPr="00DB10A0">
              <w:rPr>
                <w:b/>
                <w:i/>
              </w:rPr>
              <w:t xml:space="preserve">Kelly Marshall </w:t>
            </w:r>
          </w:p>
          <w:p w14:paraId="709F0222" w14:textId="77777777" w:rsidR="00D57CAC" w:rsidRDefault="00A25DD6">
            <w:r>
              <w:rPr>
                <w:rFonts w:ascii="Arial" w:eastAsia="Arial" w:hAnsi="Arial" w:cs="Arial"/>
                <w:sz w:val="20"/>
              </w:rPr>
              <w:t xml:space="preserve">PNE Office Assistant </w:t>
            </w:r>
          </w:p>
          <w:p w14:paraId="1F21C7FE" w14:textId="77777777" w:rsidR="00DB10A0" w:rsidRDefault="00A25DD6">
            <w:pPr>
              <w:ind w:right="679"/>
              <w:rPr>
                <w:rFonts w:ascii="Arial" w:eastAsia="Arial" w:hAnsi="Arial" w:cs="Arial"/>
                <w:sz w:val="20"/>
              </w:rPr>
            </w:pPr>
            <w:r>
              <w:rPr>
                <w:rFonts w:ascii="Arial" w:eastAsia="Arial" w:hAnsi="Arial" w:cs="Arial"/>
                <w:sz w:val="20"/>
              </w:rPr>
              <w:t xml:space="preserve">Wright Hall 202 Phone: (662) </w:t>
            </w:r>
            <w:r w:rsidR="00DB10A0">
              <w:rPr>
                <w:rFonts w:ascii="Arial" w:eastAsia="Arial" w:hAnsi="Arial" w:cs="Arial"/>
                <w:sz w:val="20"/>
              </w:rPr>
              <w:t>720-7366</w:t>
            </w:r>
          </w:p>
          <w:p w14:paraId="6E0215A4" w14:textId="77777777" w:rsidR="00D57CAC" w:rsidRPr="00DB10A0" w:rsidRDefault="00DB10A0">
            <w:pPr>
              <w:ind w:right="679"/>
            </w:pPr>
            <w:r w:rsidRPr="00DB10A0">
              <w:rPr>
                <w:rFonts w:ascii="Arial" w:eastAsia="Arial" w:hAnsi="Arial" w:cs="Arial"/>
                <w:sz w:val="20"/>
              </w:rPr>
              <w:t>ksmarshall@nemcc.edu</w:t>
            </w:r>
            <w:r w:rsidR="00A25DD6" w:rsidRPr="00DB10A0">
              <w:rPr>
                <w:rFonts w:ascii="Arial" w:eastAsia="Arial" w:hAnsi="Arial" w:cs="Arial"/>
                <w:sz w:val="20"/>
              </w:rPr>
              <w:t xml:space="preserve"> </w:t>
            </w:r>
          </w:p>
        </w:tc>
      </w:tr>
      <w:tr w:rsidR="00D57CAC" w14:paraId="09F148A2" w14:textId="77777777" w:rsidTr="00DB10A0">
        <w:trPr>
          <w:trHeight w:val="251"/>
        </w:trPr>
        <w:tc>
          <w:tcPr>
            <w:tcW w:w="3427" w:type="dxa"/>
            <w:tcBorders>
              <w:top w:val="nil"/>
              <w:left w:val="nil"/>
              <w:bottom w:val="nil"/>
              <w:right w:val="nil"/>
            </w:tcBorders>
          </w:tcPr>
          <w:p w14:paraId="1CE3EFB8" w14:textId="77777777" w:rsidR="00D57CAC" w:rsidRDefault="00A25DD6">
            <w:r>
              <w:rPr>
                <w:rFonts w:ascii="Arial" w:eastAsia="Arial" w:hAnsi="Arial" w:cs="Arial"/>
                <w:b/>
                <w:i/>
                <w:sz w:val="20"/>
              </w:rPr>
              <w:t xml:space="preserve"> </w:t>
            </w:r>
          </w:p>
        </w:tc>
        <w:tc>
          <w:tcPr>
            <w:tcW w:w="3428" w:type="dxa"/>
            <w:tcBorders>
              <w:top w:val="nil"/>
              <w:left w:val="nil"/>
              <w:bottom w:val="nil"/>
              <w:right w:val="nil"/>
            </w:tcBorders>
          </w:tcPr>
          <w:p w14:paraId="6F7017BE" w14:textId="77777777" w:rsidR="00D57CAC" w:rsidRDefault="00A25DD6">
            <w:r>
              <w:rPr>
                <w:rFonts w:ascii="Arial" w:eastAsia="Arial" w:hAnsi="Arial" w:cs="Arial"/>
                <w:b/>
                <w:sz w:val="20"/>
              </w:rPr>
              <w:t xml:space="preserve"> </w:t>
            </w:r>
          </w:p>
        </w:tc>
        <w:tc>
          <w:tcPr>
            <w:tcW w:w="2896" w:type="dxa"/>
            <w:tcBorders>
              <w:top w:val="nil"/>
              <w:left w:val="nil"/>
              <w:bottom w:val="nil"/>
              <w:right w:val="nil"/>
            </w:tcBorders>
          </w:tcPr>
          <w:p w14:paraId="3A4BD32D" w14:textId="77777777" w:rsidR="00D57CAC" w:rsidRDefault="00A25DD6">
            <w:r>
              <w:rPr>
                <w:rFonts w:ascii="Arial" w:eastAsia="Arial" w:hAnsi="Arial" w:cs="Arial"/>
                <w:b/>
                <w:i/>
                <w:sz w:val="20"/>
              </w:rPr>
              <w:t xml:space="preserve"> </w:t>
            </w:r>
          </w:p>
        </w:tc>
      </w:tr>
      <w:tr w:rsidR="00D57CAC" w14:paraId="50DBA967" w14:textId="77777777" w:rsidTr="00DB10A0">
        <w:trPr>
          <w:trHeight w:val="1005"/>
        </w:trPr>
        <w:tc>
          <w:tcPr>
            <w:tcW w:w="3427" w:type="dxa"/>
            <w:tcBorders>
              <w:top w:val="nil"/>
              <w:left w:val="nil"/>
              <w:bottom w:val="nil"/>
              <w:right w:val="nil"/>
            </w:tcBorders>
          </w:tcPr>
          <w:p w14:paraId="087C15D1" w14:textId="77777777" w:rsidR="00D57CAC" w:rsidRDefault="00A25DD6">
            <w:r>
              <w:rPr>
                <w:rFonts w:ascii="Arial" w:eastAsia="Arial" w:hAnsi="Arial" w:cs="Arial"/>
                <w:b/>
                <w:i/>
                <w:sz w:val="20"/>
              </w:rPr>
              <w:t>Felicia Crump, PhD, MS, MSN, RN</w:t>
            </w:r>
            <w:r>
              <w:rPr>
                <w:rFonts w:ascii="Arial" w:eastAsia="Arial" w:hAnsi="Arial" w:cs="Arial"/>
                <w:b/>
                <w:sz w:val="20"/>
              </w:rPr>
              <w:t xml:space="preserve"> </w:t>
            </w:r>
          </w:p>
          <w:p w14:paraId="1B5DB7CA" w14:textId="77777777" w:rsidR="00D57CAC" w:rsidRDefault="00A25DD6">
            <w:r>
              <w:rPr>
                <w:rFonts w:ascii="Arial" w:eastAsia="Arial" w:hAnsi="Arial" w:cs="Arial"/>
                <w:sz w:val="20"/>
              </w:rPr>
              <w:t xml:space="preserve">Instructor </w:t>
            </w:r>
          </w:p>
          <w:p w14:paraId="75607115" w14:textId="77777777" w:rsidR="00D57CAC" w:rsidRDefault="00A25DD6">
            <w:r>
              <w:rPr>
                <w:rFonts w:ascii="Arial" w:eastAsia="Arial" w:hAnsi="Arial" w:cs="Arial"/>
                <w:sz w:val="20"/>
              </w:rPr>
              <w:t xml:space="preserve">Wright Hall 206A </w:t>
            </w:r>
          </w:p>
          <w:p w14:paraId="0FDF3562" w14:textId="77777777" w:rsidR="00D57CAC" w:rsidRDefault="00A25DD6">
            <w:r>
              <w:rPr>
                <w:rFonts w:ascii="Arial" w:eastAsia="Arial" w:hAnsi="Arial" w:cs="Arial"/>
                <w:sz w:val="20"/>
              </w:rPr>
              <w:t>662-720-7572</w:t>
            </w:r>
            <w:r>
              <w:rPr>
                <w:rFonts w:ascii="Arial" w:eastAsia="Arial" w:hAnsi="Arial" w:cs="Arial"/>
                <w:b/>
                <w:sz w:val="20"/>
              </w:rPr>
              <w:t xml:space="preserve"> </w:t>
            </w:r>
          </w:p>
        </w:tc>
        <w:tc>
          <w:tcPr>
            <w:tcW w:w="3428" w:type="dxa"/>
            <w:tcBorders>
              <w:top w:val="nil"/>
              <w:left w:val="nil"/>
              <w:bottom w:val="nil"/>
              <w:right w:val="nil"/>
            </w:tcBorders>
          </w:tcPr>
          <w:p w14:paraId="010FA2BC" w14:textId="77777777" w:rsidR="00490692" w:rsidRDefault="00A25DD6">
            <w:pPr>
              <w:rPr>
                <w:rFonts w:ascii="Arial" w:eastAsia="Arial" w:hAnsi="Arial" w:cs="Arial"/>
                <w:b/>
                <w:sz w:val="20"/>
              </w:rPr>
            </w:pPr>
            <w:r>
              <w:rPr>
                <w:rFonts w:ascii="Arial" w:eastAsia="Arial" w:hAnsi="Arial" w:cs="Arial"/>
                <w:b/>
                <w:i/>
                <w:sz w:val="20"/>
              </w:rPr>
              <w:t>Tracy Barron, BSN, RN</w:t>
            </w:r>
            <w:r>
              <w:rPr>
                <w:rFonts w:ascii="Arial" w:eastAsia="Arial" w:hAnsi="Arial" w:cs="Arial"/>
                <w:b/>
                <w:sz w:val="20"/>
              </w:rPr>
              <w:t xml:space="preserve"> </w:t>
            </w:r>
          </w:p>
          <w:p w14:paraId="4FE2A744" w14:textId="77777777" w:rsidR="00D57CAC" w:rsidRDefault="00A25DD6">
            <w:r>
              <w:rPr>
                <w:rFonts w:ascii="Arial" w:eastAsia="Arial" w:hAnsi="Arial" w:cs="Arial"/>
                <w:sz w:val="20"/>
              </w:rPr>
              <w:t xml:space="preserve">Instructor </w:t>
            </w:r>
          </w:p>
          <w:p w14:paraId="4537B28C" w14:textId="77777777" w:rsidR="00D57CAC" w:rsidRDefault="00A25DD6">
            <w:r>
              <w:rPr>
                <w:rFonts w:ascii="Arial" w:eastAsia="Arial" w:hAnsi="Arial" w:cs="Arial"/>
                <w:sz w:val="20"/>
              </w:rPr>
              <w:t xml:space="preserve">Wright Hall 206B </w:t>
            </w:r>
          </w:p>
          <w:p w14:paraId="04C977CF" w14:textId="77777777" w:rsidR="00D57CAC" w:rsidRDefault="00A25DD6">
            <w:r>
              <w:rPr>
                <w:rFonts w:ascii="Arial" w:eastAsia="Arial" w:hAnsi="Arial" w:cs="Arial"/>
                <w:sz w:val="20"/>
              </w:rPr>
              <w:t>662-720-7174</w:t>
            </w:r>
            <w:r>
              <w:rPr>
                <w:rFonts w:ascii="Arial" w:eastAsia="Arial" w:hAnsi="Arial" w:cs="Arial"/>
                <w:b/>
                <w:sz w:val="20"/>
              </w:rPr>
              <w:t xml:space="preserve"> </w:t>
            </w:r>
          </w:p>
        </w:tc>
        <w:tc>
          <w:tcPr>
            <w:tcW w:w="2896" w:type="dxa"/>
            <w:tcBorders>
              <w:top w:val="nil"/>
              <w:left w:val="nil"/>
              <w:bottom w:val="nil"/>
              <w:right w:val="nil"/>
            </w:tcBorders>
          </w:tcPr>
          <w:p w14:paraId="4005F699" w14:textId="77777777" w:rsidR="00D57CAC" w:rsidRDefault="00A25DD6">
            <w:pPr>
              <w:jc w:val="both"/>
            </w:pPr>
            <w:r>
              <w:rPr>
                <w:rFonts w:ascii="Arial" w:eastAsia="Arial" w:hAnsi="Arial" w:cs="Arial"/>
                <w:b/>
                <w:i/>
                <w:sz w:val="20"/>
              </w:rPr>
              <w:t xml:space="preserve">Mary Beth </w:t>
            </w:r>
            <w:r w:rsidR="00DB10A0">
              <w:rPr>
                <w:rFonts w:ascii="Arial" w:eastAsia="Arial" w:hAnsi="Arial" w:cs="Arial"/>
                <w:b/>
                <w:i/>
                <w:sz w:val="20"/>
              </w:rPr>
              <w:t>Reeves, MSN</w:t>
            </w:r>
            <w:r>
              <w:rPr>
                <w:rFonts w:ascii="Arial" w:eastAsia="Arial" w:hAnsi="Arial" w:cs="Arial"/>
                <w:b/>
                <w:i/>
                <w:sz w:val="20"/>
              </w:rPr>
              <w:t>, RN</w:t>
            </w:r>
            <w:r>
              <w:rPr>
                <w:rFonts w:ascii="Arial" w:eastAsia="Arial" w:hAnsi="Arial" w:cs="Arial"/>
                <w:b/>
                <w:sz w:val="20"/>
              </w:rPr>
              <w:t xml:space="preserve"> </w:t>
            </w:r>
          </w:p>
          <w:p w14:paraId="3FD2207A" w14:textId="77777777" w:rsidR="00D57CAC" w:rsidRDefault="00A25DD6">
            <w:r>
              <w:rPr>
                <w:rFonts w:ascii="Arial" w:eastAsia="Arial" w:hAnsi="Arial" w:cs="Arial"/>
                <w:sz w:val="20"/>
              </w:rPr>
              <w:t xml:space="preserve">Instructor </w:t>
            </w:r>
          </w:p>
          <w:p w14:paraId="7B34BA70" w14:textId="77777777" w:rsidR="00D57CAC" w:rsidRDefault="00490692">
            <w:r>
              <w:t>Wright Hall 204</w:t>
            </w:r>
          </w:p>
          <w:p w14:paraId="30E15DE3" w14:textId="77777777" w:rsidR="00D57CAC" w:rsidRDefault="00A25DD6">
            <w:r>
              <w:rPr>
                <w:rFonts w:ascii="Arial" w:eastAsia="Arial" w:hAnsi="Arial" w:cs="Arial"/>
                <w:sz w:val="20"/>
              </w:rPr>
              <w:t>662-692-1506</w:t>
            </w:r>
            <w:r>
              <w:rPr>
                <w:rFonts w:ascii="Arial" w:eastAsia="Arial" w:hAnsi="Arial" w:cs="Arial"/>
                <w:b/>
                <w:sz w:val="20"/>
              </w:rPr>
              <w:t xml:space="preserve"> </w:t>
            </w:r>
          </w:p>
        </w:tc>
      </w:tr>
    </w:tbl>
    <w:p w14:paraId="15FEA964" w14:textId="77777777" w:rsidR="00D57CAC" w:rsidRDefault="00A25DD6">
      <w:pPr>
        <w:spacing w:after="0"/>
        <w:ind w:left="24"/>
      </w:pPr>
      <w:r>
        <w:rPr>
          <w:rFonts w:ascii="Arial" w:eastAsia="Arial" w:hAnsi="Arial" w:cs="Arial"/>
          <w:b/>
          <w:i/>
          <w:sz w:val="20"/>
        </w:rPr>
        <w:t xml:space="preserve"> </w:t>
      </w:r>
    </w:p>
    <w:p w14:paraId="65B5140D" w14:textId="77777777" w:rsidR="00D57CAC" w:rsidRDefault="00A25DD6">
      <w:pPr>
        <w:spacing w:after="0"/>
        <w:ind w:left="24"/>
      </w:pPr>
      <w:r>
        <w:rPr>
          <w:rFonts w:ascii="Arial" w:eastAsia="Arial" w:hAnsi="Arial" w:cs="Arial"/>
          <w:b/>
          <w:sz w:val="20"/>
        </w:rPr>
        <w:t xml:space="preserve"> </w:t>
      </w:r>
    </w:p>
    <w:p w14:paraId="6ECF35CC" w14:textId="77777777" w:rsidR="00D57CAC" w:rsidRDefault="00A25DD6">
      <w:pPr>
        <w:spacing w:after="0"/>
        <w:ind w:left="24"/>
      </w:pPr>
      <w:r>
        <w:rPr>
          <w:rFonts w:ascii="Arial" w:eastAsia="Arial" w:hAnsi="Arial" w:cs="Arial"/>
          <w:b/>
          <w:sz w:val="20"/>
        </w:rPr>
        <w:lastRenderedPageBreak/>
        <w:t xml:space="preserve"> </w:t>
      </w:r>
    </w:p>
    <w:p w14:paraId="1E4FD5B6" w14:textId="77777777" w:rsidR="00D57CAC" w:rsidRDefault="00A25DD6">
      <w:pPr>
        <w:spacing w:after="0"/>
        <w:ind w:left="24"/>
      </w:pPr>
      <w:r>
        <w:rPr>
          <w:rFonts w:ascii="Arial" w:eastAsia="Arial" w:hAnsi="Arial" w:cs="Arial"/>
          <w:b/>
          <w:sz w:val="20"/>
        </w:rPr>
        <w:t xml:space="preserve"> </w:t>
      </w:r>
    </w:p>
    <w:p w14:paraId="77C671AB" w14:textId="77777777" w:rsidR="00D57CAC" w:rsidRDefault="00A25DD6">
      <w:pPr>
        <w:pStyle w:val="Heading1"/>
      </w:pPr>
      <w:r>
        <w:t xml:space="preserve">NORTHEAST MISSISSIPPI COMMUNITY COLLEGE </w:t>
      </w:r>
    </w:p>
    <w:p w14:paraId="1303A310" w14:textId="77777777" w:rsidR="00D57CAC" w:rsidRDefault="00A25DD6">
      <w:pPr>
        <w:spacing w:after="0"/>
        <w:ind w:left="387" w:right="5" w:hanging="10"/>
        <w:jc w:val="center"/>
      </w:pPr>
      <w:r>
        <w:rPr>
          <w:rFonts w:ascii="Arial" w:eastAsia="Arial" w:hAnsi="Arial" w:cs="Arial"/>
          <w:b/>
          <w:sz w:val="24"/>
        </w:rPr>
        <w:t xml:space="preserve">PRACTICAL NURSING EDUCATION PROGRAM </w:t>
      </w:r>
    </w:p>
    <w:p w14:paraId="0D934CB2" w14:textId="77777777" w:rsidR="00D57CAC" w:rsidRDefault="00A25DD6">
      <w:pPr>
        <w:spacing w:after="0"/>
        <w:ind w:left="446"/>
        <w:jc w:val="center"/>
      </w:pPr>
      <w:r>
        <w:rPr>
          <w:rFonts w:ascii="Arial" w:eastAsia="Arial" w:hAnsi="Arial" w:cs="Arial"/>
          <w:b/>
          <w:sz w:val="24"/>
        </w:rPr>
        <w:t xml:space="preserve"> </w:t>
      </w:r>
    </w:p>
    <w:p w14:paraId="66F1FEC3" w14:textId="77777777" w:rsidR="00D57CAC" w:rsidRDefault="00A25DD6">
      <w:pPr>
        <w:spacing w:after="0"/>
        <w:ind w:left="387" w:hanging="10"/>
        <w:jc w:val="center"/>
      </w:pPr>
      <w:r>
        <w:rPr>
          <w:rFonts w:ascii="Arial" w:eastAsia="Arial" w:hAnsi="Arial" w:cs="Arial"/>
          <w:b/>
          <w:sz w:val="24"/>
        </w:rPr>
        <w:t xml:space="preserve">Breakdown of Fees </w:t>
      </w:r>
    </w:p>
    <w:p w14:paraId="6CC75E39" w14:textId="77777777" w:rsidR="00D57CAC" w:rsidRDefault="00A25DD6">
      <w:pPr>
        <w:spacing w:after="0"/>
        <w:ind w:left="446"/>
        <w:jc w:val="center"/>
      </w:pPr>
      <w:r>
        <w:rPr>
          <w:rFonts w:ascii="Arial" w:eastAsia="Arial" w:hAnsi="Arial" w:cs="Arial"/>
          <w:b/>
          <w:sz w:val="24"/>
        </w:rPr>
        <w:t xml:space="preserve"> </w:t>
      </w:r>
    </w:p>
    <w:p w14:paraId="37769350" w14:textId="77777777" w:rsidR="00D57CAC" w:rsidRDefault="00A25DD6">
      <w:pPr>
        <w:spacing w:after="0"/>
        <w:ind w:left="446"/>
        <w:jc w:val="center"/>
      </w:pPr>
      <w:r>
        <w:rPr>
          <w:rFonts w:ascii="Arial" w:eastAsia="Arial" w:hAnsi="Arial" w:cs="Arial"/>
          <w:b/>
          <w:sz w:val="24"/>
        </w:rPr>
        <w:t xml:space="preserve"> </w:t>
      </w:r>
    </w:p>
    <w:p w14:paraId="5AFE3F66" w14:textId="77777777" w:rsidR="00D57CAC" w:rsidRDefault="00A25DD6">
      <w:pPr>
        <w:spacing w:after="137"/>
        <w:ind w:left="74"/>
        <w:jc w:val="center"/>
      </w:pPr>
      <w:r>
        <w:rPr>
          <w:rFonts w:ascii="Arial" w:eastAsia="Arial" w:hAnsi="Arial" w:cs="Arial"/>
          <w:sz w:val="20"/>
        </w:rPr>
        <w:t xml:space="preserve"> </w:t>
      </w:r>
    </w:p>
    <w:p w14:paraId="66D31600" w14:textId="77777777" w:rsidR="00D57CAC" w:rsidRDefault="00A25DD6">
      <w:pPr>
        <w:spacing w:after="5" w:line="250" w:lineRule="auto"/>
        <w:ind w:left="19" w:hanging="10"/>
      </w:pPr>
      <w:r>
        <w:rPr>
          <w:rFonts w:ascii="Arial" w:eastAsia="Arial" w:hAnsi="Arial" w:cs="Arial"/>
          <w:sz w:val="24"/>
        </w:rPr>
        <w:t xml:space="preserve">The following is an </w:t>
      </w:r>
      <w:r>
        <w:rPr>
          <w:rFonts w:ascii="Arial" w:eastAsia="Arial" w:hAnsi="Arial" w:cs="Arial"/>
          <w:b/>
          <w:sz w:val="24"/>
          <w:u w:val="single" w:color="000000"/>
        </w:rPr>
        <w:t>estimation</w:t>
      </w:r>
      <w:r>
        <w:rPr>
          <w:rFonts w:ascii="Arial" w:eastAsia="Arial" w:hAnsi="Arial" w:cs="Arial"/>
          <w:sz w:val="24"/>
        </w:rPr>
        <w:t xml:space="preserve"> of the fees involved in completing the PNE program.  Fees may change without notice. </w:t>
      </w:r>
    </w:p>
    <w:p w14:paraId="4AFFF80F" w14:textId="77777777" w:rsidR="00D57CAC" w:rsidRDefault="00A25DD6">
      <w:pPr>
        <w:spacing w:after="0"/>
        <w:ind w:left="24"/>
      </w:pPr>
      <w:r>
        <w:rPr>
          <w:rFonts w:ascii="Arial" w:eastAsia="Arial" w:hAnsi="Arial" w:cs="Arial"/>
          <w:sz w:val="24"/>
        </w:rPr>
        <w:t xml:space="preserve"> </w:t>
      </w:r>
    </w:p>
    <w:p w14:paraId="58DC2D2A" w14:textId="77777777" w:rsidR="00D57CAC" w:rsidRDefault="00A25DD6">
      <w:pPr>
        <w:spacing w:after="0"/>
        <w:ind w:left="24"/>
      </w:pPr>
      <w:r>
        <w:rPr>
          <w:rFonts w:ascii="Arial" w:eastAsia="Arial" w:hAnsi="Arial" w:cs="Arial"/>
          <w:sz w:val="24"/>
        </w:rPr>
        <w:t xml:space="preserve"> </w:t>
      </w:r>
    </w:p>
    <w:p w14:paraId="11BD9CAC" w14:textId="77777777" w:rsidR="00D57CAC" w:rsidRDefault="00A25DD6">
      <w:pPr>
        <w:spacing w:after="0"/>
        <w:ind w:left="24"/>
      </w:pPr>
      <w:r>
        <w:rPr>
          <w:rFonts w:ascii="Arial" w:eastAsia="Arial" w:hAnsi="Arial" w:cs="Arial"/>
          <w:sz w:val="24"/>
        </w:rPr>
        <w:t xml:space="preserve"> </w:t>
      </w:r>
    </w:p>
    <w:tbl>
      <w:tblPr>
        <w:tblStyle w:val="TableGrid"/>
        <w:tblW w:w="10513" w:type="dxa"/>
        <w:tblInd w:w="132" w:type="dxa"/>
        <w:tblLook w:val="04A0" w:firstRow="1" w:lastRow="0" w:firstColumn="1" w:lastColumn="0" w:noHBand="0" w:noVBand="1"/>
      </w:tblPr>
      <w:tblGrid>
        <w:gridCol w:w="6656"/>
        <w:gridCol w:w="3857"/>
      </w:tblGrid>
      <w:tr w:rsidR="00D57CAC" w14:paraId="159F0CD2" w14:textId="77777777">
        <w:trPr>
          <w:trHeight w:val="272"/>
        </w:trPr>
        <w:tc>
          <w:tcPr>
            <w:tcW w:w="6657" w:type="dxa"/>
            <w:tcBorders>
              <w:top w:val="nil"/>
              <w:left w:val="nil"/>
              <w:bottom w:val="nil"/>
              <w:right w:val="nil"/>
            </w:tcBorders>
          </w:tcPr>
          <w:p w14:paraId="323021FD" w14:textId="77777777" w:rsidR="00D57CAC" w:rsidRDefault="00A25DD6">
            <w:r>
              <w:rPr>
                <w:rFonts w:ascii="Arial" w:eastAsia="Arial" w:hAnsi="Arial" w:cs="Arial"/>
                <w:sz w:val="24"/>
              </w:rPr>
              <w:t>Tuition ($</w:t>
            </w:r>
            <w:r w:rsidR="00DB10A0">
              <w:rPr>
                <w:rFonts w:ascii="Arial" w:eastAsia="Arial" w:hAnsi="Arial" w:cs="Arial"/>
                <w:sz w:val="24"/>
              </w:rPr>
              <w:t>1,825</w:t>
            </w:r>
            <w:r>
              <w:rPr>
                <w:rFonts w:ascii="Arial" w:eastAsia="Arial" w:hAnsi="Arial" w:cs="Arial"/>
                <w:sz w:val="24"/>
              </w:rPr>
              <w:t xml:space="preserve">/semester for three </w:t>
            </w:r>
            <w:r w:rsidR="002F4144">
              <w:rPr>
                <w:rFonts w:ascii="Arial" w:eastAsia="Arial" w:hAnsi="Arial" w:cs="Arial"/>
                <w:sz w:val="24"/>
              </w:rPr>
              <w:t xml:space="preserve">semesters) - </w:t>
            </w:r>
            <w:r w:rsidR="002F4144">
              <w:rPr>
                <w:rFonts w:ascii="Arial" w:eastAsia="Arial" w:hAnsi="Arial" w:cs="Arial"/>
                <w:sz w:val="20"/>
                <w:szCs w:val="20"/>
              </w:rPr>
              <w:t>In State</w:t>
            </w:r>
            <w:r>
              <w:rPr>
                <w:rFonts w:ascii="Arial" w:eastAsia="Arial" w:hAnsi="Arial" w:cs="Arial"/>
                <w:sz w:val="24"/>
              </w:rPr>
              <w:t xml:space="preserve"> </w:t>
            </w:r>
          </w:p>
        </w:tc>
        <w:tc>
          <w:tcPr>
            <w:tcW w:w="3857" w:type="dxa"/>
            <w:tcBorders>
              <w:top w:val="nil"/>
              <w:left w:val="nil"/>
              <w:bottom w:val="nil"/>
              <w:right w:val="nil"/>
            </w:tcBorders>
          </w:tcPr>
          <w:p w14:paraId="7B94C6E4" w14:textId="77777777" w:rsidR="00D57CAC" w:rsidRDefault="00A25DD6">
            <w:r>
              <w:rPr>
                <w:rFonts w:ascii="Arial" w:eastAsia="Arial" w:hAnsi="Arial" w:cs="Arial"/>
                <w:sz w:val="24"/>
              </w:rPr>
              <w:t>$5</w:t>
            </w:r>
            <w:r w:rsidR="00DB10A0">
              <w:rPr>
                <w:rFonts w:ascii="Arial" w:eastAsia="Arial" w:hAnsi="Arial" w:cs="Arial"/>
                <w:sz w:val="24"/>
              </w:rPr>
              <w:t>,475</w:t>
            </w:r>
            <w:r>
              <w:rPr>
                <w:rFonts w:ascii="Arial" w:eastAsia="Arial" w:hAnsi="Arial" w:cs="Arial"/>
                <w:sz w:val="24"/>
              </w:rPr>
              <w:t xml:space="preserve">.00 </w:t>
            </w:r>
          </w:p>
        </w:tc>
      </w:tr>
      <w:tr w:rsidR="00D57CAC" w14:paraId="75D7E7B4" w14:textId="77777777" w:rsidTr="00CA285D">
        <w:trPr>
          <w:trHeight w:val="315"/>
        </w:trPr>
        <w:tc>
          <w:tcPr>
            <w:tcW w:w="6657" w:type="dxa"/>
            <w:tcBorders>
              <w:top w:val="nil"/>
              <w:left w:val="nil"/>
              <w:bottom w:val="nil"/>
              <w:right w:val="nil"/>
            </w:tcBorders>
          </w:tcPr>
          <w:p w14:paraId="11BB8EA9" w14:textId="77777777" w:rsidR="00D57CAC" w:rsidRDefault="00CA285D">
            <w:pPr>
              <w:jc w:val="both"/>
            </w:pPr>
            <w:r>
              <w:rPr>
                <w:rFonts w:ascii="Arial" w:eastAsia="Arial" w:hAnsi="Arial" w:cs="Arial"/>
                <w:sz w:val="24"/>
              </w:rPr>
              <w:t xml:space="preserve">Program Fees ($1,130/semester for three semesters) </w:t>
            </w:r>
            <w:r w:rsidR="00A25DD6">
              <w:rPr>
                <w:rFonts w:ascii="Arial" w:eastAsia="Arial" w:hAnsi="Arial" w:cs="Arial"/>
                <w:sz w:val="24"/>
              </w:rPr>
              <w:t xml:space="preserve"> </w:t>
            </w:r>
          </w:p>
        </w:tc>
        <w:tc>
          <w:tcPr>
            <w:tcW w:w="3857" w:type="dxa"/>
            <w:tcBorders>
              <w:top w:val="nil"/>
              <w:left w:val="nil"/>
              <w:bottom w:val="nil"/>
              <w:right w:val="nil"/>
            </w:tcBorders>
          </w:tcPr>
          <w:p w14:paraId="635CAFFA" w14:textId="77777777" w:rsidR="00D57CAC" w:rsidRDefault="00A25DD6">
            <w:r>
              <w:rPr>
                <w:rFonts w:ascii="Arial" w:eastAsia="Arial" w:hAnsi="Arial" w:cs="Arial"/>
                <w:sz w:val="24"/>
              </w:rPr>
              <w:t>$</w:t>
            </w:r>
            <w:r w:rsidR="00CA285D">
              <w:rPr>
                <w:rFonts w:ascii="Arial" w:eastAsia="Arial" w:hAnsi="Arial" w:cs="Arial"/>
                <w:sz w:val="24"/>
              </w:rPr>
              <w:t xml:space="preserve">3,390.00 </w:t>
            </w:r>
          </w:p>
        </w:tc>
      </w:tr>
      <w:tr w:rsidR="00D57CAC" w14:paraId="0FA4A0EE" w14:textId="77777777">
        <w:trPr>
          <w:trHeight w:val="276"/>
        </w:trPr>
        <w:tc>
          <w:tcPr>
            <w:tcW w:w="6657" w:type="dxa"/>
            <w:tcBorders>
              <w:top w:val="nil"/>
              <w:left w:val="nil"/>
              <w:bottom w:val="nil"/>
              <w:right w:val="nil"/>
            </w:tcBorders>
          </w:tcPr>
          <w:p w14:paraId="76E0D514" w14:textId="77777777" w:rsidR="00D57CAC" w:rsidRDefault="00A25DD6">
            <w:r>
              <w:rPr>
                <w:rFonts w:ascii="Arial" w:eastAsia="Arial" w:hAnsi="Arial" w:cs="Arial"/>
                <w:sz w:val="24"/>
              </w:rPr>
              <w:t>Malpractice Insurance ($15.00/</w:t>
            </w:r>
            <w:r w:rsidR="005D074D">
              <w:rPr>
                <w:rFonts w:ascii="Arial" w:eastAsia="Arial" w:hAnsi="Arial" w:cs="Arial"/>
                <w:sz w:val="24"/>
              </w:rPr>
              <w:t>year) *</w:t>
            </w:r>
          </w:p>
        </w:tc>
        <w:tc>
          <w:tcPr>
            <w:tcW w:w="3857" w:type="dxa"/>
            <w:tcBorders>
              <w:top w:val="nil"/>
              <w:left w:val="nil"/>
              <w:bottom w:val="nil"/>
              <w:right w:val="nil"/>
            </w:tcBorders>
          </w:tcPr>
          <w:p w14:paraId="2A5B67AA" w14:textId="77777777" w:rsidR="00D57CAC" w:rsidRDefault="00A25DD6">
            <w:r>
              <w:rPr>
                <w:rFonts w:ascii="Arial" w:eastAsia="Arial" w:hAnsi="Arial" w:cs="Arial"/>
                <w:sz w:val="24"/>
              </w:rPr>
              <w:t xml:space="preserve">$15.00 </w:t>
            </w:r>
          </w:p>
        </w:tc>
      </w:tr>
      <w:tr w:rsidR="00D57CAC" w14:paraId="035B6C4C" w14:textId="77777777">
        <w:trPr>
          <w:trHeight w:val="276"/>
        </w:trPr>
        <w:tc>
          <w:tcPr>
            <w:tcW w:w="6657" w:type="dxa"/>
            <w:tcBorders>
              <w:top w:val="nil"/>
              <w:left w:val="nil"/>
              <w:bottom w:val="nil"/>
              <w:right w:val="nil"/>
            </w:tcBorders>
          </w:tcPr>
          <w:p w14:paraId="39BE7878" w14:textId="77777777" w:rsidR="00D57CAC" w:rsidRDefault="00A25DD6">
            <w:r>
              <w:rPr>
                <w:rFonts w:ascii="Arial" w:eastAsia="Arial" w:hAnsi="Arial" w:cs="Arial"/>
                <w:sz w:val="24"/>
              </w:rPr>
              <w:t>Books</w:t>
            </w:r>
            <w:r w:rsidR="005D074D">
              <w:rPr>
                <w:rFonts w:ascii="Arial" w:eastAsia="Arial" w:hAnsi="Arial" w:cs="Arial"/>
                <w:sz w:val="24"/>
              </w:rPr>
              <w:t xml:space="preserve"> </w:t>
            </w:r>
            <w:r w:rsidR="002F4144">
              <w:rPr>
                <w:rFonts w:ascii="Arial" w:eastAsia="Arial" w:hAnsi="Arial" w:cs="Arial"/>
                <w:sz w:val="24"/>
              </w:rPr>
              <w:t>*</w:t>
            </w:r>
            <w:r>
              <w:rPr>
                <w:rFonts w:ascii="Arial" w:eastAsia="Arial" w:hAnsi="Arial" w:cs="Arial"/>
                <w:sz w:val="24"/>
              </w:rPr>
              <w:t xml:space="preserve"> </w:t>
            </w:r>
          </w:p>
        </w:tc>
        <w:tc>
          <w:tcPr>
            <w:tcW w:w="3857" w:type="dxa"/>
            <w:tcBorders>
              <w:top w:val="nil"/>
              <w:left w:val="nil"/>
              <w:bottom w:val="nil"/>
              <w:right w:val="nil"/>
            </w:tcBorders>
          </w:tcPr>
          <w:p w14:paraId="5B205B4C" w14:textId="77777777" w:rsidR="00D57CAC" w:rsidRDefault="00A25DD6">
            <w:r>
              <w:rPr>
                <w:rFonts w:ascii="Arial" w:eastAsia="Arial" w:hAnsi="Arial" w:cs="Arial"/>
                <w:sz w:val="24"/>
              </w:rPr>
              <w:t xml:space="preserve">$500.00 </w:t>
            </w:r>
          </w:p>
        </w:tc>
      </w:tr>
      <w:tr w:rsidR="00D57CAC" w14:paraId="1B29B806" w14:textId="77777777">
        <w:trPr>
          <w:trHeight w:val="276"/>
        </w:trPr>
        <w:tc>
          <w:tcPr>
            <w:tcW w:w="6657" w:type="dxa"/>
            <w:tcBorders>
              <w:top w:val="nil"/>
              <w:left w:val="nil"/>
              <w:bottom w:val="nil"/>
              <w:right w:val="nil"/>
            </w:tcBorders>
          </w:tcPr>
          <w:p w14:paraId="6556527C" w14:textId="77777777" w:rsidR="00D57CAC" w:rsidRDefault="00A25DD6">
            <w:r>
              <w:rPr>
                <w:rFonts w:ascii="Arial" w:eastAsia="Arial" w:hAnsi="Arial" w:cs="Arial"/>
                <w:sz w:val="24"/>
              </w:rPr>
              <w:t>Fundamental Skills ki</w:t>
            </w:r>
            <w:r w:rsidR="005D074D">
              <w:rPr>
                <w:rFonts w:ascii="Arial" w:eastAsia="Arial" w:hAnsi="Arial" w:cs="Arial"/>
                <w:sz w:val="24"/>
              </w:rPr>
              <w:t xml:space="preserve">t </w:t>
            </w:r>
            <w:r w:rsidR="002F4144">
              <w:rPr>
                <w:rFonts w:ascii="Arial" w:eastAsia="Arial" w:hAnsi="Arial" w:cs="Arial"/>
                <w:sz w:val="24"/>
              </w:rPr>
              <w:t>*</w:t>
            </w:r>
          </w:p>
        </w:tc>
        <w:tc>
          <w:tcPr>
            <w:tcW w:w="3857" w:type="dxa"/>
            <w:tcBorders>
              <w:top w:val="nil"/>
              <w:left w:val="nil"/>
              <w:bottom w:val="nil"/>
              <w:right w:val="nil"/>
            </w:tcBorders>
          </w:tcPr>
          <w:p w14:paraId="3BA745B3" w14:textId="77777777" w:rsidR="00D57CAC" w:rsidRDefault="00A25DD6">
            <w:r>
              <w:rPr>
                <w:rFonts w:ascii="Arial" w:eastAsia="Arial" w:hAnsi="Arial" w:cs="Arial"/>
                <w:sz w:val="24"/>
              </w:rPr>
              <w:t>$</w:t>
            </w:r>
            <w:r w:rsidR="002F4144">
              <w:rPr>
                <w:rFonts w:ascii="Arial" w:eastAsia="Arial" w:hAnsi="Arial" w:cs="Arial"/>
                <w:sz w:val="24"/>
              </w:rPr>
              <w:t>294.00</w:t>
            </w:r>
          </w:p>
        </w:tc>
      </w:tr>
      <w:tr w:rsidR="00D57CAC" w14:paraId="5F0CF11E" w14:textId="77777777">
        <w:trPr>
          <w:trHeight w:val="276"/>
        </w:trPr>
        <w:tc>
          <w:tcPr>
            <w:tcW w:w="6657" w:type="dxa"/>
            <w:tcBorders>
              <w:top w:val="nil"/>
              <w:left w:val="nil"/>
              <w:bottom w:val="nil"/>
              <w:right w:val="nil"/>
            </w:tcBorders>
          </w:tcPr>
          <w:p w14:paraId="2A858969" w14:textId="77777777" w:rsidR="00D57CAC" w:rsidRDefault="00A25DD6">
            <w:r>
              <w:rPr>
                <w:rFonts w:ascii="Arial" w:eastAsia="Arial" w:hAnsi="Arial" w:cs="Arial"/>
                <w:sz w:val="24"/>
              </w:rPr>
              <w:t xml:space="preserve">Pin &amp; Lantern for Pinning Ceremony </w:t>
            </w:r>
          </w:p>
        </w:tc>
        <w:tc>
          <w:tcPr>
            <w:tcW w:w="3857" w:type="dxa"/>
            <w:tcBorders>
              <w:top w:val="nil"/>
              <w:left w:val="nil"/>
              <w:bottom w:val="nil"/>
              <w:right w:val="nil"/>
            </w:tcBorders>
          </w:tcPr>
          <w:p w14:paraId="5FF542B5" w14:textId="77777777" w:rsidR="00D57CAC" w:rsidRDefault="00A25DD6">
            <w:r>
              <w:rPr>
                <w:rFonts w:ascii="Arial" w:eastAsia="Arial" w:hAnsi="Arial" w:cs="Arial"/>
                <w:sz w:val="24"/>
              </w:rPr>
              <w:t xml:space="preserve">$50.00 </w:t>
            </w:r>
          </w:p>
        </w:tc>
      </w:tr>
      <w:tr w:rsidR="00D57CAC" w14:paraId="492E66E1" w14:textId="77777777">
        <w:trPr>
          <w:trHeight w:val="276"/>
        </w:trPr>
        <w:tc>
          <w:tcPr>
            <w:tcW w:w="6657" w:type="dxa"/>
            <w:tcBorders>
              <w:top w:val="nil"/>
              <w:left w:val="nil"/>
              <w:bottom w:val="nil"/>
              <w:right w:val="nil"/>
            </w:tcBorders>
          </w:tcPr>
          <w:p w14:paraId="0E8B0429" w14:textId="77777777" w:rsidR="00D57CAC" w:rsidRDefault="00A25DD6">
            <w:r>
              <w:rPr>
                <w:rFonts w:ascii="Arial" w:eastAsia="Arial" w:hAnsi="Arial" w:cs="Arial"/>
                <w:sz w:val="24"/>
              </w:rPr>
              <w:t xml:space="preserve">TB Certification (PNV 1524) </w:t>
            </w:r>
          </w:p>
        </w:tc>
        <w:tc>
          <w:tcPr>
            <w:tcW w:w="3857" w:type="dxa"/>
            <w:tcBorders>
              <w:top w:val="nil"/>
              <w:left w:val="nil"/>
              <w:bottom w:val="nil"/>
              <w:right w:val="nil"/>
            </w:tcBorders>
          </w:tcPr>
          <w:p w14:paraId="062B60D4" w14:textId="77777777" w:rsidR="00D57CAC" w:rsidRDefault="00A25DD6">
            <w:r>
              <w:rPr>
                <w:rFonts w:ascii="Arial" w:eastAsia="Arial" w:hAnsi="Arial" w:cs="Arial"/>
                <w:sz w:val="24"/>
              </w:rPr>
              <w:t xml:space="preserve">$40.00 </w:t>
            </w:r>
          </w:p>
        </w:tc>
      </w:tr>
      <w:tr w:rsidR="00D57CAC" w14:paraId="4A4D8CFE" w14:textId="77777777">
        <w:trPr>
          <w:trHeight w:val="276"/>
        </w:trPr>
        <w:tc>
          <w:tcPr>
            <w:tcW w:w="6657" w:type="dxa"/>
            <w:tcBorders>
              <w:top w:val="nil"/>
              <w:left w:val="nil"/>
              <w:bottom w:val="nil"/>
              <w:right w:val="nil"/>
            </w:tcBorders>
          </w:tcPr>
          <w:p w14:paraId="142D929E" w14:textId="77777777" w:rsidR="00D57CAC" w:rsidRDefault="00A25DD6">
            <w:r>
              <w:rPr>
                <w:rFonts w:ascii="Arial" w:eastAsia="Arial" w:hAnsi="Arial" w:cs="Arial"/>
                <w:sz w:val="24"/>
              </w:rPr>
              <w:t xml:space="preserve">Hepatitis B vaccine </w:t>
            </w:r>
          </w:p>
        </w:tc>
        <w:tc>
          <w:tcPr>
            <w:tcW w:w="3857" w:type="dxa"/>
            <w:tcBorders>
              <w:top w:val="nil"/>
              <w:left w:val="nil"/>
              <w:bottom w:val="nil"/>
              <w:right w:val="nil"/>
            </w:tcBorders>
          </w:tcPr>
          <w:p w14:paraId="335E78D0" w14:textId="77777777" w:rsidR="00D57CAC" w:rsidRDefault="00A25DD6">
            <w:r>
              <w:rPr>
                <w:rFonts w:ascii="Arial" w:eastAsia="Arial" w:hAnsi="Arial" w:cs="Arial"/>
                <w:sz w:val="24"/>
              </w:rPr>
              <w:t xml:space="preserve">$75.00 </w:t>
            </w:r>
          </w:p>
        </w:tc>
      </w:tr>
      <w:tr w:rsidR="00D57CAC" w14:paraId="2A462A35" w14:textId="77777777">
        <w:trPr>
          <w:trHeight w:val="276"/>
        </w:trPr>
        <w:tc>
          <w:tcPr>
            <w:tcW w:w="6657" w:type="dxa"/>
            <w:tcBorders>
              <w:top w:val="nil"/>
              <w:left w:val="nil"/>
              <w:bottom w:val="nil"/>
              <w:right w:val="nil"/>
            </w:tcBorders>
          </w:tcPr>
          <w:p w14:paraId="1C26C66A" w14:textId="77777777" w:rsidR="00D57CAC" w:rsidRDefault="00A25DD6">
            <w:r>
              <w:rPr>
                <w:rFonts w:ascii="Arial" w:eastAsia="Arial" w:hAnsi="Arial" w:cs="Arial"/>
                <w:sz w:val="24"/>
              </w:rPr>
              <w:t xml:space="preserve">Physical examination  </w:t>
            </w:r>
          </w:p>
        </w:tc>
        <w:tc>
          <w:tcPr>
            <w:tcW w:w="3857" w:type="dxa"/>
            <w:tcBorders>
              <w:top w:val="nil"/>
              <w:left w:val="nil"/>
              <w:bottom w:val="nil"/>
              <w:right w:val="nil"/>
            </w:tcBorders>
          </w:tcPr>
          <w:p w14:paraId="169697B1" w14:textId="77777777" w:rsidR="00D57CAC" w:rsidRDefault="00A25DD6">
            <w:r>
              <w:rPr>
                <w:rFonts w:ascii="Arial" w:eastAsia="Arial" w:hAnsi="Arial" w:cs="Arial"/>
                <w:sz w:val="24"/>
              </w:rPr>
              <w:t xml:space="preserve">$40.00 </w:t>
            </w:r>
          </w:p>
        </w:tc>
      </w:tr>
      <w:tr w:rsidR="00D57CAC" w14:paraId="0D0DB57B" w14:textId="77777777">
        <w:trPr>
          <w:trHeight w:val="276"/>
        </w:trPr>
        <w:tc>
          <w:tcPr>
            <w:tcW w:w="6657" w:type="dxa"/>
            <w:tcBorders>
              <w:top w:val="nil"/>
              <w:left w:val="nil"/>
              <w:bottom w:val="nil"/>
              <w:right w:val="nil"/>
            </w:tcBorders>
          </w:tcPr>
          <w:p w14:paraId="60CE02FA" w14:textId="77777777" w:rsidR="00D57CAC" w:rsidRDefault="00A25DD6">
            <w:r>
              <w:rPr>
                <w:rFonts w:ascii="Arial" w:eastAsia="Arial" w:hAnsi="Arial" w:cs="Arial"/>
                <w:sz w:val="24"/>
              </w:rPr>
              <w:t xml:space="preserve">Uniforms/supplies </w:t>
            </w:r>
          </w:p>
        </w:tc>
        <w:tc>
          <w:tcPr>
            <w:tcW w:w="3857" w:type="dxa"/>
            <w:tcBorders>
              <w:top w:val="nil"/>
              <w:left w:val="nil"/>
              <w:bottom w:val="nil"/>
              <w:right w:val="nil"/>
            </w:tcBorders>
          </w:tcPr>
          <w:p w14:paraId="5A5514D9" w14:textId="77777777" w:rsidR="00D57CAC" w:rsidRDefault="00A25DD6">
            <w:r>
              <w:rPr>
                <w:rFonts w:ascii="Arial" w:eastAsia="Arial" w:hAnsi="Arial" w:cs="Arial"/>
                <w:sz w:val="24"/>
              </w:rPr>
              <w:t xml:space="preserve">$150.00 </w:t>
            </w:r>
          </w:p>
        </w:tc>
      </w:tr>
      <w:tr w:rsidR="00D57CAC" w14:paraId="1E1E6BDB" w14:textId="77777777">
        <w:trPr>
          <w:trHeight w:val="272"/>
        </w:trPr>
        <w:tc>
          <w:tcPr>
            <w:tcW w:w="6657" w:type="dxa"/>
            <w:tcBorders>
              <w:top w:val="nil"/>
              <w:left w:val="nil"/>
              <w:bottom w:val="nil"/>
              <w:right w:val="nil"/>
            </w:tcBorders>
          </w:tcPr>
          <w:p w14:paraId="61F7F1B2" w14:textId="77777777" w:rsidR="00D57CAC" w:rsidRDefault="00A25DD6">
            <w:r>
              <w:rPr>
                <w:rFonts w:ascii="Arial" w:eastAsia="Arial" w:hAnsi="Arial" w:cs="Arial"/>
                <w:sz w:val="24"/>
              </w:rPr>
              <w:t xml:space="preserve">Shoes </w:t>
            </w:r>
          </w:p>
        </w:tc>
        <w:tc>
          <w:tcPr>
            <w:tcW w:w="3857" w:type="dxa"/>
            <w:tcBorders>
              <w:top w:val="nil"/>
              <w:left w:val="nil"/>
              <w:bottom w:val="nil"/>
              <w:right w:val="nil"/>
            </w:tcBorders>
          </w:tcPr>
          <w:p w14:paraId="0000147B" w14:textId="77777777" w:rsidR="00D57CAC" w:rsidRDefault="00A25DD6">
            <w:r>
              <w:rPr>
                <w:rFonts w:ascii="Arial" w:eastAsia="Arial" w:hAnsi="Arial" w:cs="Arial"/>
                <w:sz w:val="24"/>
              </w:rPr>
              <w:t xml:space="preserve">$50.00 </w:t>
            </w:r>
          </w:p>
        </w:tc>
      </w:tr>
      <w:tr w:rsidR="00D57CAC" w14:paraId="4918FA04" w14:textId="77777777">
        <w:trPr>
          <w:trHeight w:val="279"/>
        </w:trPr>
        <w:tc>
          <w:tcPr>
            <w:tcW w:w="6657" w:type="dxa"/>
            <w:tcBorders>
              <w:top w:val="nil"/>
              <w:left w:val="nil"/>
              <w:bottom w:val="nil"/>
              <w:right w:val="nil"/>
            </w:tcBorders>
          </w:tcPr>
          <w:p w14:paraId="101C7ABE" w14:textId="77777777" w:rsidR="00D57CAC" w:rsidRDefault="00A25DD6">
            <w:r>
              <w:rPr>
                <w:rFonts w:ascii="Arial" w:eastAsia="Arial" w:hAnsi="Arial" w:cs="Arial"/>
                <w:sz w:val="24"/>
              </w:rPr>
              <w:t>Student ID (1</w:t>
            </w:r>
            <w:r>
              <w:rPr>
                <w:rFonts w:ascii="Arial" w:eastAsia="Arial" w:hAnsi="Arial" w:cs="Arial"/>
                <w:sz w:val="24"/>
                <w:vertAlign w:val="superscript"/>
              </w:rPr>
              <w:t>st</w:t>
            </w:r>
            <w:r>
              <w:rPr>
                <w:rFonts w:ascii="Arial" w:eastAsia="Arial" w:hAnsi="Arial" w:cs="Arial"/>
                <w:sz w:val="24"/>
              </w:rPr>
              <w:t xml:space="preserve"> card </w:t>
            </w:r>
            <w:r w:rsidR="002F4144">
              <w:rPr>
                <w:rFonts w:ascii="Arial" w:eastAsia="Arial" w:hAnsi="Arial" w:cs="Arial"/>
                <w:sz w:val="24"/>
              </w:rPr>
              <w:t>free) *</w:t>
            </w:r>
            <w:r>
              <w:rPr>
                <w:rFonts w:ascii="Arial" w:eastAsia="Arial" w:hAnsi="Arial" w:cs="Arial"/>
                <w:sz w:val="24"/>
              </w:rPr>
              <w:t xml:space="preserve"> </w:t>
            </w:r>
          </w:p>
        </w:tc>
        <w:tc>
          <w:tcPr>
            <w:tcW w:w="3857" w:type="dxa"/>
            <w:tcBorders>
              <w:top w:val="nil"/>
              <w:left w:val="nil"/>
              <w:bottom w:val="nil"/>
              <w:right w:val="nil"/>
            </w:tcBorders>
          </w:tcPr>
          <w:p w14:paraId="2F9D858B" w14:textId="77777777" w:rsidR="00D57CAC" w:rsidRDefault="00A25DD6">
            <w:pPr>
              <w:jc w:val="both"/>
            </w:pPr>
            <w:r>
              <w:rPr>
                <w:rFonts w:ascii="Arial" w:eastAsia="Arial" w:hAnsi="Arial" w:cs="Arial"/>
                <w:sz w:val="24"/>
              </w:rPr>
              <w:t xml:space="preserve">$15.00/replacement per occurrence </w:t>
            </w:r>
          </w:p>
        </w:tc>
      </w:tr>
      <w:tr w:rsidR="00D57CAC" w14:paraId="5CDD29E2" w14:textId="77777777">
        <w:trPr>
          <w:trHeight w:val="275"/>
        </w:trPr>
        <w:tc>
          <w:tcPr>
            <w:tcW w:w="6657" w:type="dxa"/>
            <w:tcBorders>
              <w:top w:val="nil"/>
              <w:left w:val="nil"/>
              <w:bottom w:val="nil"/>
              <w:right w:val="nil"/>
            </w:tcBorders>
          </w:tcPr>
          <w:p w14:paraId="5E3C4118" w14:textId="77777777" w:rsidR="00D57CAC" w:rsidRDefault="00A25DD6">
            <w:r>
              <w:rPr>
                <w:rFonts w:ascii="Arial" w:eastAsia="Arial" w:hAnsi="Arial" w:cs="Arial"/>
                <w:sz w:val="24"/>
              </w:rPr>
              <w:t>Registration fee per semester</w:t>
            </w:r>
            <w:r w:rsidR="005D074D">
              <w:rPr>
                <w:rFonts w:ascii="Arial" w:eastAsia="Arial" w:hAnsi="Arial" w:cs="Arial"/>
                <w:sz w:val="24"/>
              </w:rPr>
              <w:t xml:space="preserve"> </w:t>
            </w:r>
            <w:r w:rsidR="002F4144">
              <w:rPr>
                <w:rFonts w:ascii="Arial" w:eastAsia="Arial" w:hAnsi="Arial" w:cs="Arial"/>
                <w:sz w:val="24"/>
              </w:rPr>
              <w:t>*</w:t>
            </w:r>
            <w:r>
              <w:rPr>
                <w:rFonts w:ascii="Arial" w:eastAsia="Arial" w:hAnsi="Arial" w:cs="Arial"/>
                <w:sz w:val="24"/>
              </w:rPr>
              <w:t xml:space="preserve"> </w:t>
            </w:r>
          </w:p>
        </w:tc>
        <w:tc>
          <w:tcPr>
            <w:tcW w:w="3857" w:type="dxa"/>
            <w:tcBorders>
              <w:top w:val="nil"/>
              <w:left w:val="nil"/>
              <w:bottom w:val="nil"/>
              <w:right w:val="nil"/>
            </w:tcBorders>
          </w:tcPr>
          <w:p w14:paraId="489A2729" w14:textId="77777777" w:rsidR="00D57CAC" w:rsidRDefault="00A25DD6">
            <w:r>
              <w:rPr>
                <w:rFonts w:ascii="Arial" w:eastAsia="Arial" w:hAnsi="Arial" w:cs="Arial"/>
                <w:sz w:val="24"/>
              </w:rPr>
              <w:t xml:space="preserve">$50.00 </w:t>
            </w:r>
          </w:p>
        </w:tc>
      </w:tr>
      <w:tr w:rsidR="00D57CAC" w14:paraId="2BA68CAE" w14:textId="77777777">
        <w:trPr>
          <w:trHeight w:val="276"/>
        </w:trPr>
        <w:tc>
          <w:tcPr>
            <w:tcW w:w="6657" w:type="dxa"/>
            <w:tcBorders>
              <w:top w:val="nil"/>
              <w:left w:val="nil"/>
              <w:bottom w:val="nil"/>
              <w:right w:val="nil"/>
            </w:tcBorders>
          </w:tcPr>
          <w:p w14:paraId="2B9CA2B6" w14:textId="77777777" w:rsidR="00D57CAC" w:rsidRDefault="00A25DD6">
            <w:r>
              <w:rPr>
                <w:rFonts w:ascii="Arial" w:eastAsia="Arial" w:hAnsi="Arial" w:cs="Arial"/>
                <w:sz w:val="24"/>
              </w:rPr>
              <w:t xml:space="preserve">Parking permit/year </w:t>
            </w:r>
          </w:p>
        </w:tc>
        <w:tc>
          <w:tcPr>
            <w:tcW w:w="3857" w:type="dxa"/>
            <w:tcBorders>
              <w:top w:val="nil"/>
              <w:left w:val="nil"/>
              <w:bottom w:val="nil"/>
              <w:right w:val="nil"/>
            </w:tcBorders>
          </w:tcPr>
          <w:p w14:paraId="331AF144" w14:textId="77777777" w:rsidR="00D57CAC" w:rsidRDefault="00A25DD6">
            <w:r>
              <w:rPr>
                <w:rFonts w:ascii="Arial" w:eastAsia="Arial" w:hAnsi="Arial" w:cs="Arial"/>
                <w:sz w:val="24"/>
              </w:rPr>
              <w:t xml:space="preserve">$50.00 </w:t>
            </w:r>
          </w:p>
        </w:tc>
      </w:tr>
      <w:tr w:rsidR="00D57CAC" w14:paraId="642A5BE9" w14:textId="77777777">
        <w:trPr>
          <w:trHeight w:val="276"/>
        </w:trPr>
        <w:tc>
          <w:tcPr>
            <w:tcW w:w="6657" w:type="dxa"/>
            <w:tcBorders>
              <w:top w:val="nil"/>
              <w:left w:val="nil"/>
              <w:bottom w:val="nil"/>
              <w:right w:val="nil"/>
            </w:tcBorders>
          </w:tcPr>
          <w:p w14:paraId="2F6FB3EC" w14:textId="77777777" w:rsidR="00D57CAC" w:rsidRDefault="00A25DD6">
            <w:r>
              <w:rPr>
                <w:rFonts w:ascii="Arial" w:eastAsia="Arial" w:hAnsi="Arial" w:cs="Arial"/>
                <w:sz w:val="24"/>
              </w:rPr>
              <w:t xml:space="preserve">Fingerprinting for admission </w:t>
            </w:r>
          </w:p>
        </w:tc>
        <w:tc>
          <w:tcPr>
            <w:tcW w:w="3857" w:type="dxa"/>
            <w:tcBorders>
              <w:top w:val="nil"/>
              <w:left w:val="nil"/>
              <w:bottom w:val="nil"/>
              <w:right w:val="nil"/>
            </w:tcBorders>
          </w:tcPr>
          <w:p w14:paraId="6B562DDD" w14:textId="77777777" w:rsidR="00D57CAC" w:rsidRDefault="00A25DD6">
            <w:r>
              <w:rPr>
                <w:rFonts w:ascii="Arial" w:eastAsia="Arial" w:hAnsi="Arial" w:cs="Arial"/>
                <w:sz w:val="24"/>
              </w:rPr>
              <w:t xml:space="preserve">$50.00 </w:t>
            </w:r>
          </w:p>
        </w:tc>
      </w:tr>
      <w:tr w:rsidR="00D57CAC" w14:paraId="00F55851" w14:textId="77777777">
        <w:trPr>
          <w:trHeight w:val="276"/>
        </w:trPr>
        <w:tc>
          <w:tcPr>
            <w:tcW w:w="6657" w:type="dxa"/>
            <w:tcBorders>
              <w:top w:val="nil"/>
              <w:left w:val="nil"/>
              <w:bottom w:val="nil"/>
              <w:right w:val="nil"/>
            </w:tcBorders>
          </w:tcPr>
          <w:p w14:paraId="4814F7C0" w14:textId="77777777" w:rsidR="00D57CAC" w:rsidRDefault="00A25DD6">
            <w:r>
              <w:rPr>
                <w:rFonts w:ascii="Arial" w:eastAsia="Arial" w:hAnsi="Arial" w:cs="Arial"/>
                <w:sz w:val="24"/>
              </w:rPr>
              <w:t xml:space="preserve">Fingerprinting for State Board of Nursing </w:t>
            </w:r>
          </w:p>
        </w:tc>
        <w:tc>
          <w:tcPr>
            <w:tcW w:w="3857" w:type="dxa"/>
            <w:tcBorders>
              <w:top w:val="nil"/>
              <w:left w:val="nil"/>
              <w:bottom w:val="nil"/>
              <w:right w:val="nil"/>
            </w:tcBorders>
          </w:tcPr>
          <w:p w14:paraId="67714F1F" w14:textId="77777777" w:rsidR="00D57CAC" w:rsidRDefault="00A25DD6">
            <w:r>
              <w:rPr>
                <w:rFonts w:ascii="Arial" w:eastAsia="Arial" w:hAnsi="Arial" w:cs="Arial"/>
                <w:sz w:val="24"/>
              </w:rPr>
              <w:t xml:space="preserve">$75.00 </w:t>
            </w:r>
          </w:p>
        </w:tc>
      </w:tr>
      <w:tr w:rsidR="00D57CAC" w14:paraId="7F9158FB" w14:textId="77777777">
        <w:trPr>
          <w:trHeight w:val="276"/>
        </w:trPr>
        <w:tc>
          <w:tcPr>
            <w:tcW w:w="6657" w:type="dxa"/>
            <w:tcBorders>
              <w:top w:val="nil"/>
              <w:left w:val="nil"/>
              <w:bottom w:val="nil"/>
              <w:right w:val="nil"/>
            </w:tcBorders>
          </w:tcPr>
          <w:p w14:paraId="5F49DF29" w14:textId="77777777" w:rsidR="00D57CAC" w:rsidRDefault="00A25DD6">
            <w:r>
              <w:rPr>
                <w:rFonts w:ascii="Arial" w:eastAsia="Arial" w:hAnsi="Arial" w:cs="Arial"/>
                <w:sz w:val="24"/>
              </w:rPr>
              <w:t xml:space="preserve">Transcript fee </w:t>
            </w:r>
          </w:p>
        </w:tc>
        <w:tc>
          <w:tcPr>
            <w:tcW w:w="3857" w:type="dxa"/>
            <w:tcBorders>
              <w:top w:val="nil"/>
              <w:left w:val="nil"/>
              <w:bottom w:val="nil"/>
              <w:right w:val="nil"/>
            </w:tcBorders>
          </w:tcPr>
          <w:p w14:paraId="30030987" w14:textId="77777777" w:rsidR="00D57CAC" w:rsidRDefault="00A25DD6">
            <w:r>
              <w:rPr>
                <w:rFonts w:ascii="Arial" w:eastAsia="Arial" w:hAnsi="Arial" w:cs="Arial"/>
                <w:sz w:val="24"/>
              </w:rPr>
              <w:t xml:space="preserve">$10.00 </w:t>
            </w:r>
          </w:p>
        </w:tc>
      </w:tr>
      <w:tr w:rsidR="00D57CAC" w14:paraId="67F48A52" w14:textId="77777777">
        <w:trPr>
          <w:trHeight w:val="276"/>
        </w:trPr>
        <w:tc>
          <w:tcPr>
            <w:tcW w:w="6657" w:type="dxa"/>
            <w:tcBorders>
              <w:top w:val="nil"/>
              <w:left w:val="nil"/>
              <w:bottom w:val="nil"/>
              <w:right w:val="nil"/>
            </w:tcBorders>
          </w:tcPr>
          <w:p w14:paraId="060F8654" w14:textId="77777777" w:rsidR="00D57CAC" w:rsidRDefault="00A25DD6">
            <w:r>
              <w:rPr>
                <w:rFonts w:ascii="Arial" w:eastAsia="Arial" w:hAnsi="Arial" w:cs="Arial"/>
                <w:sz w:val="24"/>
              </w:rPr>
              <w:t xml:space="preserve">NCLEX review (optional) </w:t>
            </w:r>
          </w:p>
        </w:tc>
        <w:tc>
          <w:tcPr>
            <w:tcW w:w="3857" w:type="dxa"/>
            <w:tcBorders>
              <w:top w:val="nil"/>
              <w:left w:val="nil"/>
              <w:bottom w:val="nil"/>
              <w:right w:val="nil"/>
            </w:tcBorders>
          </w:tcPr>
          <w:p w14:paraId="1CA102C9" w14:textId="77777777" w:rsidR="00D57CAC" w:rsidRDefault="00A25DD6">
            <w:r>
              <w:rPr>
                <w:rFonts w:ascii="Arial" w:eastAsia="Arial" w:hAnsi="Arial" w:cs="Arial"/>
                <w:sz w:val="24"/>
              </w:rPr>
              <w:t xml:space="preserve">$250.00 </w:t>
            </w:r>
          </w:p>
        </w:tc>
      </w:tr>
      <w:tr w:rsidR="00D57CAC" w14:paraId="4CBF1C33" w14:textId="77777777">
        <w:trPr>
          <w:trHeight w:val="276"/>
        </w:trPr>
        <w:tc>
          <w:tcPr>
            <w:tcW w:w="6657" w:type="dxa"/>
            <w:tcBorders>
              <w:top w:val="nil"/>
              <w:left w:val="nil"/>
              <w:bottom w:val="nil"/>
              <w:right w:val="nil"/>
            </w:tcBorders>
          </w:tcPr>
          <w:p w14:paraId="2B6B5990" w14:textId="77777777" w:rsidR="00D57CAC" w:rsidRDefault="00A25DD6">
            <w:r>
              <w:rPr>
                <w:rFonts w:ascii="Arial" w:eastAsia="Arial" w:hAnsi="Arial" w:cs="Arial"/>
                <w:sz w:val="24"/>
              </w:rPr>
              <w:t xml:space="preserve">NCLEX-PN Examination fee </w:t>
            </w:r>
          </w:p>
        </w:tc>
        <w:tc>
          <w:tcPr>
            <w:tcW w:w="3857" w:type="dxa"/>
            <w:tcBorders>
              <w:top w:val="nil"/>
              <w:left w:val="nil"/>
              <w:bottom w:val="nil"/>
              <w:right w:val="nil"/>
            </w:tcBorders>
          </w:tcPr>
          <w:p w14:paraId="5057A0C2" w14:textId="77777777" w:rsidR="00D57CAC" w:rsidRDefault="00A25DD6">
            <w:r>
              <w:rPr>
                <w:rFonts w:ascii="Arial" w:eastAsia="Arial" w:hAnsi="Arial" w:cs="Arial"/>
                <w:sz w:val="24"/>
              </w:rPr>
              <w:t xml:space="preserve">$200.00 </w:t>
            </w:r>
          </w:p>
        </w:tc>
      </w:tr>
      <w:tr w:rsidR="00D57CAC" w14:paraId="457D2C2B" w14:textId="77777777">
        <w:trPr>
          <w:trHeight w:val="276"/>
        </w:trPr>
        <w:tc>
          <w:tcPr>
            <w:tcW w:w="6657" w:type="dxa"/>
            <w:tcBorders>
              <w:top w:val="nil"/>
              <w:left w:val="nil"/>
              <w:bottom w:val="nil"/>
              <w:right w:val="nil"/>
            </w:tcBorders>
          </w:tcPr>
          <w:p w14:paraId="5AA9B5AE" w14:textId="77777777" w:rsidR="00D57CAC" w:rsidRDefault="00A25DD6">
            <w:r>
              <w:rPr>
                <w:rFonts w:ascii="Arial" w:eastAsia="Arial" w:hAnsi="Arial" w:cs="Arial"/>
                <w:sz w:val="24"/>
              </w:rPr>
              <w:t xml:space="preserve">MS State Board of Nursing application for licensure </w:t>
            </w:r>
          </w:p>
        </w:tc>
        <w:tc>
          <w:tcPr>
            <w:tcW w:w="3857" w:type="dxa"/>
            <w:tcBorders>
              <w:top w:val="nil"/>
              <w:left w:val="nil"/>
              <w:bottom w:val="nil"/>
              <w:right w:val="nil"/>
            </w:tcBorders>
          </w:tcPr>
          <w:p w14:paraId="3BABB64B" w14:textId="77777777" w:rsidR="00D57CAC" w:rsidRDefault="00A25DD6">
            <w:r>
              <w:rPr>
                <w:rFonts w:ascii="Arial" w:eastAsia="Arial" w:hAnsi="Arial" w:cs="Arial"/>
                <w:sz w:val="24"/>
              </w:rPr>
              <w:t xml:space="preserve">$80.00 </w:t>
            </w:r>
          </w:p>
        </w:tc>
      </w:tr>
      <w:tr w:rsidR="00D57CAC" w14:paraId="43C12D0D" w14:textId="77777777">
        <w:trPr>
          <w:trHeight w:val="276"/>
        </w:trPr>
        <w:tc>
          <w:tcPr>
            <w:tcW w:w="6657" w:type="dxa"/>
            <w:tcBorders>
              <w:top w:val="nil"/>
              <w:left w:val="nil"/>
              <w:bottom w:val="nil"/>
              <w:right w:val="nil"/>
            </w:tcBorders>
          </w:tcPr>
          <w:p w14:paraId="6E144E0D" w14:textId="77777777" w:rsidR="00D57CAC" w:rsidRDefault="00A25DD6">
            <w:r>
              <w:rPr>
                <w:rFonts w:ascii="Arial" w:eastAsia="Arial" w:hAnsi="Arial" w:cs="Arial"/>
                <w:sz w:val="24"/>
              </w:rPr>
              <w:t>Technology/activity fee</w:t>
            </w:r>
            <w:r w:rsidR="005D074D">
              <w:rPr>
                <w:rFonts w:ascii="Arial" w:eastAsia="Arial" w:hAnsi="Arial" w:cs="Arial"/>
                <w:sz w:val="24"/>
              </w:rPr>
              <w:t xml:space="preserve"> </w:t>
            </w:r>
            <w:r w:rsidR="002F4144">
              <w:rPr>
                <w:rFonts w:ascii="Arial" w:eastAsia="Arial" w:hAnsi="Arial" w:cs="Arial"/>
                <w:sz w:val="24"/>
              </w:rPr>
              <w:t>*</w:t>
            </w:r>
            <w:r>
              <w:rPr>
                <w:rFonts w:ascii="Arial" w:eastAsia="Arial" w:hAnsi="Arial" w:cs="Arial"/>
                <w:sz w:val="24"/>
              </w:rPr>
              <w:t xml:space="preserve"> </w:t>
            </w:r>
          </w:p>
        </w:tc>
        <w:tc>
          <w:tcPr>
            <w:tcW w:w="3857" w:type="dxa"/>
            <w:tcBorders>
              <w:top w:val="nil"/>
              <w:left w:val="nil"/>
              <w:bottom w:val="nil"/>
              <w:right w:val="nil"/>
            </w:tcBorders>
          </w:tcPr>
          <w:p w14:paraId="1C034029" w14:textId="77777777" w:rsidR="00D57CAC" w:rsidRDefault="00A25DD6">
            <w:r>
              <w:rPr>
                <w:rFonts w:ascii="Arial" w:eastAsia="Arial" w:hAnsi="Arial" w:cs="Arial"/>
                <w:sz w:val="24"/>
              </w:rPr>
              <w:t xml:space="preserve">$60.00 </w:t>
            </w:r>
          </w:p>
        </w:tc>
      </w:tr>
      <w:tr w:rsidR="00D57CAC" w14:paraId="1C90656C" w14:textId="77777777">
        <w:trPr>
          <w:trHeight w:val="276"/>
        </w:trPr>
        <w:tc>
          <w:tcPr>
            <w:tcW w:w="6657" w:type="dxa"/>
            <w:tcBorders>
              <w:top w:val="nil"/>
              <w:left w:val="nil"/>
              <w:bottom w:val="nil"/>
              <w:right w:val="nil"/>
            </w:tcBorders>
          </w:tcPr>
          <w:p w14:paraId="64EA227D" w14:textId="77777777" w:rsidR="00D57CAC" w:rsidRDefault="00A25DD6">
            <w:r>
              <w:rPr>
                <w:rFonts w:ascii="Arial" w:eastAsia="Arial" w:hAnsi="Arial" w:cs="Arial"/>
                <w:sz w:val="24"/>
              </w:rPr>
              <w:t xml:space="preserve">HESI Testing fee (each </w:t>
            </w:r>
            <w:r w:rsidR="005D074D">
              <w:rPr>
                <w:rFonts w:ascii="Arial" w:eastAsia="Arial" w:hAnsi="Arial" w:cs="Arial"/>
                <w:sz w:val="24"/>
              </w:rPr>
              <w:t>semester) *</w:t>
            </w:r>
          </w:p>
        </w:tc>
        <w:tc>
          <w:tcPr>
            <w:tcW w:w="3857" w:type="dxa"/>
            <w:tcBorders>
              <w:top w:val="nil"/>
              <w:left w:val="nil"/>
              <w:bottom w:val="nil"/>
              <w:right w:val="nil"/>
            </w:tcBorders>
          </w:tcPr>
          <w:p w14:paraId="0539FC4A" w14:textId="77777777" w:rsidR="00D57CAC" w:rsidRDefault="00A25DD6">
            <w:r>
              <w:rPr>
                <w:rFonts w:ascii="Arial" w:eastAsia="Arial" w:hAnsi="Arial" w:cs="Arial"/>
                <w:sz w:val="24"/>
              </w:rPr>
              <w:t xml:space="preserve">$190.00 </w:t>
            </w:r>
          </w:p>
        </w:tc>
      </w:tr>
      <w:tr w:rsidR="00D57CAC" w14:paraId="3D35C427" w14:textId="77777777">
        <w:trPr>
          <w:trHeight w:val="276"/>
        </w:trPr>
        <w:tc>
          <w:tcPr>
            <w:tcW w:w="6657" w:type="dxa"/>
            <w:tcBorders>
              <w:top w:val="nil"/>
              <w:left w:val="nil"/>
              <w:bottom w:val="nil"/>
              <w:right w:val="nil"/>
            </w:tcBorders>
          </w:tcPr>
          <w:p w14:paraId="6A8F9F19" w14:textId="77777777" w:rsidR="00D57CAC" w:rsidRDefault="00A25DD6">
            <w:r>
              <w:rPr>
                <w:rFonts w:ascii="Arial" w:eastAsia="Arial" w:hAnsi="Arial" w:cs="Arial"/>
                <w:sz w:val="24"/>
              </w:rPr>
              <w:t xml:space="preserve">Simulation Lab supply fee </w:t>
            </w:r>
          </w:p>
        </w:tc>
        <w:tc>
          <w:tcPr>
            <w:tcW w:w="3857" w:type="dxa"/>
            <w:tcBorders>
              <w:top w:val="nil"/>
              <w:left w:val="nil"/>
              <w:bottom w:val="nil"/>
              <w:right w:val="nil"/>
            </w:tcBorders>
          </w:tcPr>
          <w:p w14:paraId="22D76B22" w14:textId="77777777" w:rsidR="00D57CAC" w:rsidRDefault="00A25DD6">
            <w:r>
              <w:rPr>
                <w:rFonts w:ascii="Arial" w:eastAsia="Arial" w:hAnsi="Arial" w:cs="Arial"/>
                <w:sz w:val="24"/>
              </w:rPr>
              <w:t xml:space="preserve">$15.00 </w:t>
            </w:r>
          </w:p>
        </w:tc>
      </w:tr>
      <w:tr w:rsidR="00D57CAC" w14:paraId="0D2D1647" w14:textId="77777777">
        <w:trPr>
          <w:trHeight w:val="276"/>
        </w:trPr>
        <w:tc>
          <w:tcPr>
            <w:tcW w:w="6657" w:type="dxa"/>
            <w:tcBorders>
              <w:top w:val="nil"/>
              <w:left w:val="nil"/>
              <w:bottom w:val="nil"/>
              <w:right w:val="nil"/>
            </w:tcBorders>
          </w:tcPr>
          <w:p w14:paraId="52B2ECF9" w14:textId="77777777" w:rsidR="00D57CAC" w:rsidRDefault="00A25DD6">
            <w:r>
              <w:rPr>
                <w:rFonts w:ascii="Arial" w:eastAsia="Arial" w:hAnsi="Arial" w:cs="Arial"/>
                <w:sz w:val="24"/>
              </w:rPr>
              <w:t xml:space="preserve"> </w:t>
            </w:r>
          </w:p>
        </w:tc>
        <w:tc>
          <w:tcPr>
            <w:tcW w:w="3857" w:type="dxa"/>
            <w:tcBorders>
              <w:top w:val="nil"/>
              <w:left w:val="nil"/>
              <w:bottom w:val="nil"/>
              <w:right w:val="nil"/>
            </w:tcBorders>
          </w:tcPr>
          <w:p w14:paraId="353A005F" w14:textId="77777777" w:rsidR="00D57CAC" w:rsidRDefault="00A25DD6">
            <w:r>
              <w:rPr>
                <w:rFonts w:ascii="Arial" w:eastAsia="Arial" w:hAnsi="Arial" w:cs="Arial"/>
                <w:sz w:val="24"/>
              </w:rPr>
              <w:t xml:space="preserve"> </w:t>
            </w:r>
          </w:p>
        </w:tc>
      </w:tr>
      <w:tr w:rsidR="00D57CAC" w14:paraId="7266AB27" w14:textId="77777777">
        <w:trPr>
          <w:trHeight w:val="272"/>
        </w:trPr>
        <w:tc>
          <w:tcPr>
            <w:tcW w:w="6657" w:type="dxa"/>
            <w:tcBorders>
              <w:top w:val="nil"/>
              <w:left w:val="nil"/>
              <w:bottom w:val="nil"/>
              <w:right w:val="nil"/>
            </w:tcBorders>
          </w:tcPr>
          <w:p w14:paraId="15BC6C80" w14:textId="77777777" w:rsidR="00D57CAC" w:rsidRDefault="00A25DD6">
            <w:r>
              <w:rPr>
                <w:rFonts w:ascii="Arial" w:eastAsia="Arial" w:hAnsi="Arial" w:cs="Arial"/>
                <w:sz w:val="24"/>
              </w:rPr>
              <w:t xml:space="preserve">Clinical travel </w:t>
            </w:r>
          </w:p>
        </w:tc>
        <w:tc>
          <w:tcPr>
            <w:tcW w:w="3857" w:type="dxa"/>
            <w:tcBorders>
              <w:top w:val="nil"/>
              <w:left w:val="nil"/>
              <w:bottom w:val="nil"/>
              <w:right w:val="nil"/>
            </w:tcBorders>
          </w:tcPr>
          <w:p w14:paraId="789B21A5" w14:textId="77777777" w:rsidR="00D57CAC" w:rsidRDefault="00A25DD6">
            <w:r>
              <w:rPr>
                <w:rFonts w:ascii="Arial" w:eastAsia="Arial" w:hAnsi="Arial" w:cs="Arial"/>
                <w:sz w:val="24"/>
              </w:rPr>
              <w:t xml:space="preserve">$$ varies based on clinical site </w:t>
            </w:r>
          </w:p>
        </w:tc>
      </w:tr>
    </w:tbl>
    <w:p w14:paraId="67C0ECE1" w14:textId="77777777" w:rsidR="00D57CAC" w:rsidRDefault="00A25DD6">
      <w:pPr>
        <w:spacing w:after="5" w:line="250" w:lineRule="auto"/>
        <w:ind w:left="142" w:right="3165" w:hanging="10"/>
        <w:rPr>
          <w:rFonts w:ascii="Arial" w:eastAsia="Arial" w:hAnsi="Arial" w:cs="Arial"/>
          <w:sz w:val="24"/>
        </w:rPr>
      </w:pPr>
      <w:r>
        <w:rPr>
          <w:rFonts w:ascii="Arial" w:eastAsia="Arial" w:hAnsi="Arial" w:cs="Arial"/>
          <w:sz w:val="24"/>
        </w:rPr>
        <w:t xml:space="preserve">(2 days/week in the first and second semesters, and up to 4 days/week in the third semester) </w:t>
      </w:r>
    </w:p>
    <w:p w14:paraId="6F4C5B5D" w14:textId="77777777" w:rsidR="00D57CAC" w:rsidRDefault="002F4144" w:rsidP="006724AC">
      <w:pPr>
        <w:spacing w:after="5" w:line="250" w:lineRule="auto"/>
        <w:ind w:left="142" w:right="3165" w:hanging="10"/>
      </w:pPr>
      <w:r>
        <w:t>*</w:t>
      </w:r>
      <w:r>
        <w:rPr>
          <w:rFonts w:ascii="Arial" w:hAnsi="Arial" w:cs="Arial"/>
          <w:sz w:val="24"/>
          <w:szCs w:val="24"/>
        </w:rPr>
        <w:t xml:space="preserve">Included in Program Fees </w:t>
      </w:r>
      <w:r w:rsidR="00A25DD6">
        <w:rPr>
          <w:rFonts w:ascii="Arial" w:eastAsia="Arial" w:hAnsi="Arial" w:cs="Arial"/>
          <w:b/>
          <w:sz w:val="18"/>
        </w:rPr>
        <w:t xml:space="preserve"> </w:t>
      </w:r>
      <w:r w:rsidR="00A25DD6">
        <w:rPr>
          <w:rFonts w:ascii="Arial" w:eastAsia="Arial" w:hAnsi="Arial" w:cs="Arial"/>
          <w:b/>
          <w:sz w:val="24"/>
        </w:rPr>
        <w:t xml:space="preserve">  </w:t>
      </w:r>
      <w:r w:rsidR="00A25DD6">
        <w:rPr>
          <w:rFonts w:ascii="Arial" w:eastAsia="Arial" w:hAnsi="Arial" w:cs="Arial"/>
          <w:b/>
          <w:sz w:val="24"/>
        </w:rPr>
        <w:tab/>
        <w:t xml:space="preserve"> </w:t>
      </w:r>
    </w:p>
    <w:p w14:paraId="5F59E0A4" w14:textId="77777777" w:rsidR="00DB01EB" w:rsidRDefault="00A25DD6" w:rsidP="006724AC">
      <w:pPr>
        <w:spacing w:after="0"/>
        <w:ind w:left="24"/>
        <w:rPr>
          <w:rFonts w:ascii="Arial" w:eastAsia="Arial" w:hAnsi="Arial" w:cs="Arial"/>
          <w:sz w:val="20"/>
        </w:rPr>
      </w:pPr>
      <w:r>
        <w:rPr>
          <w:rFonts w:ascii="Arial" w:eastAsia="Arial" w:hAnsi="Arial" w:cs="Arial"/>
          <w:b/>
          <w:sz w:val="24"/>
        </w:rPr>
        <w:t xml:space="preserve"> </w:t>
      </w:r>
      <w:r>
        <w:rPr>
          <w:rFonts w:ascii="Arial" w:eastAsia="Arial" w:hAnsi="Arial" w:cs="Arial"/>
          <w:sz w:val="20"/>
        </w:rPr>
        <w:t xml:space="preserve"> </w:t>
      </w:r>
    </w:p>
    <w:p w14:paraId="160BD61D" w14:textId="77777777" w:rsidR="006724AC" w:rsidRDefault="006724AC" w:rsidP="006724AC">
      <w:pPr>
        <w:spacing w:after="0"/>
        <w:ind w:left="24"/>
      </w:pPr>
    </w:p>
    <w:p w14:paraId="5F21C48A" w14:textId="77777777" w:rsidR="00D57CAC" w:rsidRDefault="002251E8">
      <w:pPr>
        <w:spacing w:after="0"/>
        <w:ind w:left="24"/>
      </w:pPr>
      <w:r>
        <w:rPr>
          <w:noProof/>
        </w:rPr>
        <w:lastRenderedPageBreak/>
        <w:drawing>
          <wp:inline distT="0" distB="0" distL="0" distR="0" wp14:anchorId="4B5EA6DB" wp14:editId="09340637">
            <wp:extent cx="7183360" cy="9653859"/>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59681" cy="9890820"/>
                    </a:xfrm>
                    <a:prstGeom prst="rect">
                      <a:avLst/>
                    </a:prstGeom>
                    <a:noFill/>
                    <a:ln>
                      <a:noFill/>
                    </a:ln>
                  </pic:spPr>
                </pic:pic>
              </a:graphicData>
            </a:graphic>
          </wp:inline>
        </w:drawing>
      </w:r>
    </w:p>
    <w:sectPr w:rsidR="00D57CAC">
      <w:footerReference w:type="even" r:id="rId11"/>
      <w:footerReference w:type="default" r:id="rId12"/>
      <w:footerReference w:type="first" r:id="rId13"/>
      <w:pgSz w:w="12240" w:h="15840"/>
      <w:pgMar w:top="540" w:right="713" w:bottom="1193" w:left="696" w:header="720" w:footer="7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44CBF" w14:textId="77777777" w:rsidR="001F1DEA" w:rsidRDefault="001F1DEA">
      <w:pPr>
        <w:spacing w:after="0" w:line="240" w:lineRule="auto"/>
      </w:pPr>
      <w:r>
        <w:separator/>
      </w:r>
    </w:p>
  </w:endnote>
  <w:endnote w:type="continuationSeparator" w:id="0">
    <w:p w14:paraId="15695451" w14:textId="77777777" w:rsidR="001F1DEA" w:rsidRDefault="001F1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Rounded MT">
    <w:altName w:val="Arial"/>
    <w:panose1 w:val="020B0604020202020204"/>
    <w:charset w:val="00"/>
    <w:family w:val="roman"/>
    <w:notTrueType/>
    <w:pitch w:val="default"/>
  </w:font>
  <w:font w:name="Britannic">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740C6" w14:textId="77777777" w:rsidR="00D57CAC" w:rsidRDefault="00A25DD6">
    <w:pPr>
      <w:spacing w:after="60"/>
      <w:ind w:left="24"/>
    </w:pPr>
    <w:r>
      <w:rPr>
        <w:rFonts w:ascii="Arial" w:eastAsia="Arial" w:hAnsi="Arial" w:cs="Arial"/>
        <w:i/>
        <w:sz w:val="16"/>
      </w:rPr>
      <w:t xml:space="preserve">(Revised 10-13-2021) </w:t>
    </w:r>
  </w:p>
  <w:p w14:paraId="268CDBB9" w14:textId="77777777" w:rsidR="00D57CAC" w:rsidRDefault="00A25DD6">
    <w:pPr>
      <w:spacing w:after="0"/>
      <w:ind w:left="24"/>
    </w:pPr>
    <w:r>
      <w:rPr>
        <w:rFonts w:ascii="Arial" w:eastAsia="Arial" w:hAnsi="Arial" w:cs="Arial"/>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07784" w14:textId="77777777" w:rsidR="00D57CAC" w:rsidRDefault="00D57CAC">
    <w:pPr>
      <w:spacing w:after="0"/>
      <w:ind w:left="2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A86A5" w14:textId="77777777" w:rsidR="00D57CAC" w:rsidRDefault="00A25DD6">
    <w:pPr>
      <w:spacing w:after="60"/>
      <w:ind w:left="24"/>
    </w:pPr>
    <w:r>
      <w:rPr>
        <w:rFonts w:ascii="Arial" w:eastAsia="Arial" w:hAnsi="Arial" w:cs="Arial"/>
        <w:i/>
        <w:sz w:val="16"/>
      </w:rPr>
      <w:t xml:space="preserve">(Revised 10-13-2021) </w:t>
    </w:r>
  </w:p>
  <w:p w14:paraId="3CDC4BF9" w14:textId="77777777" w:rsidR="00D57CAC" w:rsidRDefault="00A25DD6">
    <w:pPr>
      <w:spacing w:after="0"/>
      <w:ind w:left="24"/>
    </w:pPr>
    <w:r>
      <w:rPr>
        <w:rFonts w:ascii="Arial" w:eastAsia="Arial" w:hAnsi="Arial" w:cs="Arial"/>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47C7D" w14:textId="77777777" w:rsidR="001F1DEA" w:rsidRDefault="001F1DEA">
      <w:pPr>
        <w:spacing w:after="0" w:line="240" w:lineRule="auto"/>
      </w:pPr>
      <w:r>
        <w:separator/>
      </w:r>
    </w:p>
  </w:footnote>
  <w:footnote w:type="continuationSeparator" w:id="0">
    <w:p w14:paraId="70C0B751" w14:textId="77777777" w:rsidR="001F1DEA" w:rsidRDefault="001F1D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C6CB0"/>
    <w:multiLevelType w:val="hybridMultilevel"/>
    <w:tmpl w:val="BD948CD0"/>
    <w:lvl w:ilvl="0" w:tplc="8FA41466">
      <w:start w:val="1"/>
      <w:numFmt w:val="decimal"/>
      <w:lvlText w:val="%1."/>
      <w:lvlJc w:val="left"/>
      <w:pPr>
        <w:ind w:left="74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E182CABC">
      <w:start w:val="1"/>
      <w:numFmt w:val="lowerLetter"/>
      <w:lvlText w:val="%2"/>
      <w:lvlJc w:val="left"/>
      <w:pPr>
        <w:ind w:left="14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3120FC56">
      <w:start w:val="1"/>
      <w:numFmt w:val="lowerRoman"/>
      <w:lvlText w:val="%3"/>
      <w:lvlJc w:val="left"/>
      <w:pPr>
        <w:ind w:left="21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37DEA252">
      <w:start w:val="1"/>
      <w:numFmt w:val="decimal"/>
      <w:lvlText w:val="%4"/>
      <w:lvlJc w:val="left"/>
      <w:pPr>
        <w:ind w:left="28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BF06BB76">
      <w:start w:val="1"/>
      <w:numFmt w:val="lowerLetter"/>
      <w:lvlText w:val="%5"/>
      <w:lvlJc w:val="left"/>
      <w:pPr>
        <w:ind w:left="36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2A4028AA">
      <w:start w:val="1"/>
      <w:numFmt w:val="lowerRoman"/>
      <w:lvlText w:val="%6"/>
      <w:lvlJc w:val="left"/>
      <w:pPr>
        <w:ind w:left="43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7366836C">
      <w:start w:val="1"/>
      <w:numFmt w:val="decimal"/>
      <w:lvlText w:val="%7"/>
      <w:lvlJc w:val="left"/>
      <w:pPr>
        <w:ind w:left="50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39A83CD0">
      <w:start w:val="1"/>
      <w:numFmt w:val="lowerLetter"/>
      <w:lvlText w:val="%8"/>
      <w:lvlJc w:val="left"/>
      <w:pPr>
        <w:ind w:left="57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59CECF56">
      <w:start w:val="1"/>
      <w:numFmt w:val="lowerRoman"/>
      <w:lvlText w:val="%9"/>
      <w:lvlJc w:val="left"/>
      <w:pPr>
        <w:ind w:left="64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68D4405"/>
    <w:multiLevelType w:val="hybridMultilevel"/>
    <w:tmpl w:val="FE0248B2"/>
    <w:lvl w:ilvl="0" w:tplc="47C4C084">
      <w:start w:val="662"/>
      <w:numFmt w:val="bullet"/>
      <w:lvlText w:val=""/>
      <w:lvlJc w:val="left"/>
      <w:pPr>
        <w:ind w:left="444" w:hanging="360"/>
      </w:pPr>
      <w:rPr>
        <w:rFonts w:ascii="Symbol" w:eastAsia="Arial" w:hAnsi="Symbol" w:cs="Arial" w:hint="default"/>
        <w:sz w:val="24"/>
      </w:rPr>
    </w:lvl>
    <w:lvl w:ilvl="1" w:tplc="04090003" w:tentative="1">
      <w:start w:val="1"/>
      <w:numFmt w:val="bullet"/>
      <w:lvlText w:val="o"/>
      <w:lvlJc w:val="left"/>
      <w:pPr>
        <w:ind w:left="1164" w:hanging="360"/>
      </w:pPr>
      <w:rPr>
        <w:rFonts w:ascii="Courier New" w:hAnsi="Courier New" w:cs="Courier New" w:hint="default"/>
      </w:rPr>
    </w:lvl>
    <w:lvl w:ilvl="2" w:tplc="04090005" w:tentative="1">
      <w:start w:val="1"/>
      <w:numFmt w:val="bullet"/>
      <w:lvlText w:val=""/>
      <w:lvlJc w:val="left"/>
      <w:pPr>
        <w:ind w:left="1884" w:hanging="360"/>
      </w:pPr>
      <w:rPr>
        <w:rFonts w:ascii="Wingdings" w:hAnsi="Wingdings" w:hint="default"/>
      </w:rPr>
    </w:lvl>
    <w:lvl w:ilvl="3" w:tplc="04090001" w:tentative="1">
      <w:start w:val="1"/>
      <w:numFmt w:val="bullet"/>
      <w:lvlText w:val=""/>
      <w:lvlJc w:val="left"/>
      <w:pPr>
        <w:ind w:left="2604" w:hanging="360"/>
      </w:pPr>
      <w:rPr>
        <w:rFonts w:ascii="Symbol" w:hAnsi="Symbol" w:hint="default"/>
      </w:rPr>
    </w:lvl>
    <w:lvl w:ilvl="4" w:tplc="04090003" w:tentative="1">
      <w:start w:val="1"/>
      <w:numFmt w:val="bullet"/>
      <w:lvlText w:val="o"/>
      <w:lvlJc w:val="left"/>
      <w:pPr>
        <w:ind w:left="3324" w:hanging="360"/>
      </w:pPr>
      <w:rPr>
        <w:rFonts w:ascii="Courier New" w:hAnsi="Courier New" w:cs="Courier New" w:hint="default"/>
      </w:rPr>
    </w:lvl>
    <w:lvl w:ilvl="5" w:tplc="04090005" w:tentative="1">
      <w:start w:val="1"/>
      <w:numFmt w:val="bullet"/>
      <w:lvlText w:val=""/>
      <w:lvlJc w:val="left"/>
      <w:pPr>
        <w:ind w:left="4044" w:hanging="360"/>
      </w:pPr>
      <w:rPr>
        <w:rFonts w:ascii="Wingdings" w:hAnsi="Wingdings" w:hint="default"/>
      </w:rPr>
    </w:lvl>
    <w:lvl w:ilvl="6" w:tplc="04090001" w:tentative="1">
      <w:start w:val="1"/>
      <w:numFmt w:val="bullet"/>
      <w:lvlText w:val=""/>
      <w:lvlJc w:val="left"/>
      <w:pPr>
        <w:ind w:left="4764" w:hanging="360"/>
      </w:pPr>
      <w:rPr>
        <w:rFonts w:ascii="Symbol" w:hAnsi="Symbol" w:hint="default"/>
      </w:rPr>
    </w:lvl>
    <w:lvl w:ilvl="7" w:tplc="04090003" w:tentative="1">
      <w:start w:val="1"/>
      <w:numFmt w:val="bullet"/>
      <w:lvlText w:val="o"/>
      <w:lvlJc w:val="left"/>
      <w:pPr>
        <w:ind w:left="5484" w:hanging="360"/>
      </w:pPr>
      <w:rPr>
        <w:rFonts w:ascii="Courier New" w:hAnsi="Courier New" w:cs="Courier New" w:hint="default"/>
      </w:rPr>
    </w:lvl>
    <w:lvl w:ilvl="8" w:tplc="04090005" w:tentative="1">
      <w:start w:val="1"/>
      <w:numFmt w:val="bullet"/>
      <w:lvlText w:val=""/>
      <w:lvlJc w:val="left"/>
      <w:pPr>
        <w:ind w:left="6204" w:hanging="360"/>
      </w:pPr>
      <w:rPr>
        <w:rFonts w:ascii="Wingdings" w:hAnsi="Wingdings" w:hint="default"/>
      </w:rPr>
    </w:lvl>
  </w:abstractNum>
  <w:abstractNum w:abstractNumId="2" w15:restartNumberingAfterBreak="0">
    <w:nsid w:val="2BCC7F41"/>
    <w:multiLevelType w:val="hybridMultilevel"/>
    <w:tmpl w:val="53A65B80"/>
    <w:lvl w:ilvl="0" w:tplc="B4C44EAE">
      <w:start w:val="1"/>
      <w:numFmt w:val="bullet"/>
      <w:lvlText w:val="➢"/>
      <w:lvlJc w:val="left"/>
      <w:pPr>
        <w:ind w:left="8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24C9D4C">
      <w:start w:val="1"/>
      <w:numFmt w:val="bullet"/>
      <w:lvlText w:val="o"/>
      <w:lvlJc w:val="left"/>
      <w:pPr>
        <w:ind w:left="165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39E1150">
      <w:start w:val="1"/>
      <w:numFmt w:val="bullet"/>
      <w:lvlText w:val="▪"/>
      <w:lvlJc w:val="left"/>
      <w:pPr>
        <w:ind w:left="237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E9A1B3E">
      <w:start w:val="1"/>
      <w:numFmt w:val="bullet"/>
      <w:lvlText w:val="•"/>
      <w:lvlJc w:val="left"/>
      <w:pPr>
        <w:ind w:left="309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67A707E">
      <w:start w:val="1"/>
      <w:numFmt w:val="bullet"/>
      <w:lvlText w:val="o"/>
      <w:lvlJc w:val="left"/>
      <w:pPr>
        <w:ind w:left="381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0DA8D10">
      <w:start w:val="1"/>
      <w:numFmt w:val="bullet"/>
      <w:lvlText w:val="▪"/>
      <w:lvlJc w:val="left"/>
      <w:pPr>
        <w:ind w:left="453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A202E56">
      <w:start w:val="1"/>
      <w:numFmt w:val="bullet"/>
      <w:lvlText w:val="•"/>
      <w:lvlJc w:val="left"/>
      <w:pPr>
        <w:ind w:left="525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87E1028">
      <w:start w:val="1"/>
      <w:numFmt w:val="bullet"/>
      <w:lvlText w:val="o"/>
      <w:lvlJc w:val="left"/>
      <w:pPr>
        <w:ind w:left="597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EC83564">
      <w:start w:val="1"/>
      <w:numFmt w:val="bullet"/>
      <w:lvlText w:val="▪"/>
      <w:lvlJc w:val="left"/>
      <w:pPr>
        <w:ind w:left="669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94F04D9"/>
    <w:multiLevelType w:val="hybridMultilevel"/>
    <w:tmpl w:val="4978D9C2"/>
    <w:lvl w:ilvl="0" w:tplc="7DE0649C">
      <w:start w:val="1"/>
      <w:numFmt w:val="decimal"/>
      <w:lvlText w:val="%1."/>
      <w:lvlJc w:val="left"/>
      <w:pPr>
        <w:ind w:left="10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3743EC8">
      <w:start w:val="1"/>
      <w:numFmt w:val="lowerLetter"/>
      <w:lvlText w:val="%2"/>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250BFD8">
      <w:start w:val="1"/>
      <w:numFmt w:val="lowerRoman"/>
      <w:lvlText w:val="%3"/>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E34B91C">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DFC8FE4">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0728788">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BF81896">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74293E2">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85A288C">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6350372D"/>
    <w:multiLevelType w:val="hybridMultilevel"/>
    <w:tmpl w:val="126C0758"/>
    <w:lvl w:ilvl="0" w:tplc="F06C0FC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CA1A7E"/>
    <w:multiLevelType w:val="hybridMultilevel"/>
    <w:tmpl w:val="094E7880"/>
    <w:lvl w:ilvl="0" w:tplc="4AA65966">
      <w:start w:val="1"/>
      <w:numFmt w:val="decimal"/>
      <w:lvlText w:val="%1"/>
      <w:lvlJc w:val="left"/>
      <w:pPr>
        <w:ind w:left="1001"/>
      </w:pPr>
      <w:rPr>
        <w:rFonts w:ascii="Calibri" w:eastAsia="Calibri" w:hAnsi="Calibri" w:cs="Calibri"/>
        <w:b/>
        <w:bCs/>
        <w:i w:val="0"/>
        <w:strike w:val="0"/>
        <w:dstrike w:val="0"/>
        <w:color w:val="000000"/>
        <w:sz w:val="19"/>
        <w:szCs w:val="19"/>
        <w:u w:val="none" w:color="000000"/>
        <w:bdr w:val="none" w:sz="0" w:space="0" w:color="auto"/>
        <w:shd w:val="clear" w:color="auto" w:fill="auto"/>
        <w:vertAlign w:val="baseline"/>
      </w:rPr>
    </w:lvl>
    <w:lvl w:ilvl="1" w:tplc="F990D246">
      <w:start w:val="1"/>
      <w:numFmt w:val="lowerLetter"/>
      <w:lvlText w:val="%2"/>
      <w:lvlJc w:val="left"/>
      <w:pPr>
        <w:ind w:left="1468"/>
      </w:pPr>
      <w:rPr>
        <w:rFonts w:ascii="Calibri" w:eastAsia="Calibri" w:hAnsi="Calibri" w:cs="Calibri"/>
        <w:b/>
        <w:bCs/>
        <w:i w:val="0"/>
        <w:strike w:val="0"/>
        <w:dstrike w:val="0"/>
        <w:color w:val="000000"/>
        <w:sz w:val="19"/>
        <w:szCs w:val="19"/>
        <w:u w:val="none" w:color="000000"/>
        <w:bdr w:val="none" w:sz="0" w:space="0" w:color="auto"/>
        <w:shd w:val="clear" w:color="auto" w:fill="auto"/>
        <w:vertAlign w:val="baseline"/>
      </w:rPr>
    </w:lvl>
    <w:lvl w:ilvl="2" w:tplc="83480802">
      <w:start w:val="1"/>
      <w:numFmt w:val="lowerRoman"/>
      <w:lvlText w:val="%3"/>
      <w:lvlJc w:val="left"/>
      <w:pPr>
        <w:ind w:left="2188"/>
      </w:pPr>
      <w:rPr>
        <w:rFonts w:ascii="Calibri" w:eastAsia="Calibri" w:hAnsi="Calibri" w:cs="Calibri"/>
        <w:b/>
        <w:bCs/>
        <w:i w:val="0"/>
        <w:strike w:val="0"/>
        <w:dstrike w:val="0"/>
        <w:color w:val="000000"/>
        <w:sz w:val="19"/>
        <w:szCs w:val="19"/>
        <w:u w:val="none" w:color="000000"/>
        <w:bdr w:val="none" w:sz="0" w:space="0" w:color="auto"/>
        <w:shd w:val="clear" w:color="auto" w:fill="auto"/>
        <w:vertAlign w:val="baseline"/>
      </w:rPr>
    </w:lvl>
    <w:lvl w:ilvl="3" w:tplc="6DA4917C">
      <w:start w:val="1"/>
      <w:numFmt w:val="decimal"/>
      <w:lvlText w:val="%4"/>
      <w:lvlJc w:val="left"/>
      <w:pPr>
        <w:ind w:left="2908"/>
      </w:pPr>
      <w:rPr>
        <w:rFonts w:ascii="Calibri" w:eastAsia="Calibri" w:hAnsi="Calibri" w:cs="Calibri"/>
        <w:b/>
        <w:bCs/>
        <w:i w:val="0"/>
        <w:strike w:val="0"/>
        <w:dstrike w:val="0"/>
        <w:color w:val="000000"/>
        <w:sz w:val="19"/>
        <w:szCs w:val="19"/>
        <w:u w:val="none" w:color="000000"/>
        <w:bdr w:val="none" w:sz="0" w:space="0" w:color="auto"/>
        <w:shd w:val="clear" w:color="auto" w:fill="auto"/>
        <w:vertAlign w:val="baseline"/>
      </w:rPr>
    </w:lvl>
    <w:lvl w:ilvl="4" w:tplc="C1264A8A">
      <w:start w:val="1"/>
      <w:numFmt w:val="lowerLetter"/>
      <w:lvlText w:val="%5"/>
      <w:lvlJc w:val="left"/>
      <w:pPr>
        <w:ind w:left="3628"/>
      </w:pPr>
      <w:rPr>
        <w:rFonts w:ascii="Calibri" w:eastAsia="Calibri" w:hAnsi="Calibri" w:cs="Calibri"/>
        <w:b/>
        <w:bCs/>
        <w:i w:val="0"/>
        <w:strike w:val="0"/>
        <w:dstrike w:val="0"/>
        <w:color w:val="000000"/>
        <w:sz w:val="19"/>
        <w:szCs w:val="19"/>
        <w:u w:val="none" w:color="000000"/>
        <w:bdr w:val="none" w:sz="0" w:space="0" w:color="auto"/>
        <w:shd w:val="clear" w:color="auto" w:fill="auto"/>
        <w:vertAlign w:val="baseline"/>
      </w:rPr>
    </w:lvl>
    <w:lvl w:ilvl="5" w:tplc="072697D4">
      <w:start w:val="1"/>
      <w:numFmt w:val="lowerRoman"/>
      <w:lvlText w:val="%6"/>
      <w:lvlJc w:val="left"/>
      <w:pPr>
        <w:ind w:left="4348"/>
      </w:pPr>
      <w:rPr>
        <w:rFonts w:ascii="Calibri" w:eastAsia="Calibri" w:hAnsi="Calibri" w:cs="Calibri"/>
        <w:b/>
        <w:bCs/>
        <w:i w:val="0"/>
        <w:strike w:val="0"/>
        <w:dstrike w:val="0"/>
        <w:color w:val="000000"/>
        <w:sz w:val="19"/>
        <w:szCs w:val="19"/>
        <w:u w:val="none" w:color="000000"/>
        <w:bdr w:val="none" w:sz="0" w:space="0" w:color="auto"/>
        <w:shd w:val="clear" w:color="auto" w:fill="auto"/>
        <w:vertAlign w:val="baseline"/>
      </w:rPr>
    </w:lvl>
    <w:lvl w:ilvl="6" w:tplc="0EAC1EFE">
      <w:start w:val="1"/>
      <w:numFmt w:val="decimal"/>
      <w:lvlText w:val="%7"/>
      <w:lvlJc w:val="left"/>
      <w:pPr>
        <w:ind w:left="5068"/>
      </w:pPr>
      <w:rPr>
        <w:rFonts w:ascii="Calibri" w:eastAsia="Calibri" w:hAnsi="Calibri" w:cs="Calibri"/>
        <w:b/>
        <w:bCs/>
        <w:i w:val="0"/>
        <w:strike w:val="0"/>
        <w:dstrike w:val="0"/>
        <w:color w:val="000000"/>
        <w:sz w:val="19"/>
        <w:szCs w:val="19"/>
        <w:u w:val="none" w:color="000000"/>
        <w:bdr w:val="none" w:sz="0" w:space="0" w:color="auto"/>
        <w:shd w:val="clear" w:color="auto" w:fill="auto"/>
        <w:vertAlign w:val="baseline"/>
      </w:rPr>
    </w:lvl>
    <w:lvl w:ilvl="7" w:tplc="6DDC0ADA">
      <w:start w:val="1"/>
      <w:numFmt w:val="lowerLetter"/>
      <w:lvlText w:val="%8"/>
      <w:lvlJc w:val="left"/>
      <w:pPr>
        <w:ind w:left="5788"/>
      </w:pPr>
      <w:rPr>
        <w:rFonts w:ascii="Calibri" w:eastAsia="Calibri" w:hAnsi="Calibri" w:cs="Calibri"/>
        <w:b/>
        <w:bCs/>
        <w:i w:val="0"/>
        <w:strike w:val="0"/>
        <w:dstrike w:val="0"/>
        <w:color w:val="000000"/>
        <w:sz w:val="19"/>
        <w:szCs w:val="19"/>
        <w:u w:val="none" w:color="000000"/>
        <w:bdr w:val="none" w:sz="0" w:space="0" w:color="auto"/>
        <w:shd w:val="clear" w:color="auto" w:fill="auto"/>
        <w:vertAlign w:val="baseline"/>
      </w:rPr>
    </w:lvl>
    <w:lvl w:ilvl="8" w:tplc="AD0C24E6">
      <w:start w:val="1"/>
      <w:numFmt w:val="lowerRoman"/>
      <w:lvlText w:val="%9"/>
      <w:lvlJc w:val="left"/>
      <w:pPr>
        <w:ind w:left="6508"/>
      </w:pPr>
      <w:rPr>
        <w:rFonts w:ascii="Calibri" w:eastAsia="Calibri" w:hAnsi="Calibri" w:cs="Calibri"/>
        <w:b/>
        <w:bCs/>
        <w:i w:val="0"/>
        <w:strike w:val="0"/>
        <w:dstrike w:val="0"/>
        <w:color w:val="000000"/>
        <w:sz w:val="19"/>
        <w:szCs w:val="19"/>
        <w:u w:val="none" w:color="000000"/>
        <w:bdr w:val="none" w:sz="0" w:space="0" w:color="auto"/>
        <w:shd w:val="clear" w:color="auto" w:fill="auto"/>
        <w:vertAlign w:val="baseline"/>
      </w:rPr>
    </w:lvl>
  </w:abstractNum>
  <w:abstractNum w:abstractNumId="6" w15:restartNumberingAfterBreak="0">
    <w:nsid w:val="681D68B6"/>
    <w:multiLevelType w:val="hybridMultilevel"/>
    <w:tmpl w:val="D5BC0CFA"/>
    <w:lvl w:ilvl="0" w:tplc="0E1823F2">
      <w:start w:val="1"/>
      <w:numFmt w:val="bullet"/>
      <w:lvlText w:val=""/>
      <w:lvlJc w:val="left"/>
      <w:pPr>
        <w:ind w:left="826"/>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70FCF6DE">
      <w:start w:val="1"/>
      <w:numFmt w:val="bullet"/>
      <w:lvlText w:val="o"/>
      <w:lvlJc w:val="left"/>
      <w:pPr>
        <w:ind w:left="1659"/>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4626A59E">
      <w:start w:val="1"/>
      <w:numFmt w:val="bullet"/>
      <w:lvlText w:val="▪"/>
      <w:lvlJc w:val="left"/>
      <w:pPr>
        <w:ind w:left="2379"/>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44503536">
      <w:start w:val="1"/>
      <w:numFmt w:val="bullet"/>
      <w:lvlText w:val="•"/>
      <w:lvlJc w:val="left"/>
      <w:pPr>
        <w:ind w:left="3099"/>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A4BEB060">
      <w:start w:val="1"/>
      <w:numFmt w:val="bullet"/>
      <w:lvlText w:val="o"/>
      <w:lvlJc w:val="left"/>
      <w:pPr>
        <w:ind w:left="3819"/>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E4FC186A">
      <w:start w:val="1"/>
      <w:numFmt w:val="bullet"/>
      <w:lvlText w:val="▪"/>
      <w:lvlJc w:val="left"/>
      <w:pPr>
        <w:ind w:left="4539"/>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E47AE37C">
      <w:start w:val="1"/>
      <w:numFmt w:val="bullet"/>
      <w:lvlText w:val="•"/>
      <w:lvlJc w:val="left"/>
      <w:pPr>
        <w:ind w:left="5259"/>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99DE5B3E">
      <w:start w:val="1"/>
      <w:numFmt w:val="bullet"/>
      <w:lvlText w:val="o"/>
      <w:lvlJc w:val="left"/>
      <w:pPr>
        <w:ind w:left="5979"/>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D7B03360">
      <w:start w:val="1"/>
      <w:numFmt w:val="bullet"/>
      <w:lvlText w:val="▪"/>
      <w:lvlJc w:val="left"/>
      <w:pPr>
        <w:ind w:left="6699"/>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6A8E20F3"/>
    <w:multiLevelType w:val="hybridMultilevel"/>
    <w:tmpl w:val="7B9CA71C"/>
    <w:lvl w:ilvl="0" w:tplc="8CFC01B4">
      <w:start w:val="1"/>
      <w:numFmt w:val="bullet"/>
      <w:lvlText w:val=""/>
      <w:lvlJc w:val="left"/>
      <w:pPr>
        <w:ind w:left="3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A6A2056C">
      <w:start w:val="1"/>
      <w:numFmt w:val="bullet"/>
      <w:lvlText w:val="o"/>
      <w:lvlJc w:val="left"/>
      <w:pPr>
        <w:ind w:left="10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78DC2118">
      <w:start w:val="1"/>
      <w:numFmt w:val="bullet"/>
      <w:lvlText w:val="▪"/>
      <w:lvlJc w:val="left"/>
      <w:pPr>
        <w:ind w:left="18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1F5EAD9E">
      <w:start w:val="1"/>
      <w:numFmt w:val="bullet"/>
      <w:lvlText w:val="•"/>
      <w:lvlJc w:val="left"/>
      <w:pPr>
        <w:ind w:left="25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0074BFC6">
      <w:start w:val="1"/>
      <w:numFmt w:val="bullet"/>
      <w:lvlText w:val="o"/>
      <w:lvlJc w:val="left"/>
      <w:pPr>
        <w:ind w:left="32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B95814AA">
      <w:start w:val="1"/>
      <w:numFmt w:val="bullet"/>
      <w:lvlText w:val="▪"/>
      <w:lvlJc w:val="left"/>
      <w:pPr>
        <w:ind w:left="39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1F3CCCE4">
      <w:start w:val="1"/>
      <w:numFmt w:val="bullet"/>
      <w:lvlText w:val="•"/>
      <w:lvlJc w:val="left"/>
      <w:pPr>
        <w:ind w:left="46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C5FC02A0">
      <w:start w:val="1"/>
      <w:numFmt w:val="bullet"/>
      <w:lvlText w:val="o"/>
      <w:lvlJc w:val="left"/>
      <w:pPr>
        <w:ind w:left="54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2DDEEF10">
      <w:start w:val="1"/>
      <w:numFmt w:val="bullet"/>
      <w:lvlText w:val="▪"/>
      <w:lvlJc w:val="left"/>
      <w:pPr>
        <w:ind w:left="61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77892746"/>
    <w:multiLevelType w:val="hybridMultilevel"/>
    <w:tmpl w:val="E1BCABC6"/>
    <w:lvl w:ilvl="0" w:tplc="569AB858">
      <w:start w:val="1"/>
      <w:numFmt w:val="decimal"/>
      <w:lvlText w:val="%1"/>
      <w:lvlJc w:val="left"/>
      <w:pPr>
        <w:ind w:left="1001"/>
      </w:pPr>
      <w:rPr>
        <w:rFonts w:ascii="Calibri" w:eastAsia="Calibri" w:hAnsi="Calibri" w:cs="Calibri"/>
        <w:b/>
        <w:bCs/>
        <w:i w:val="0"/>
        <w:strike w:val="0"/>
        <w:dstrike w:val="0"/>
        <w:color w:val="000000"/>
        <w:sz w:val="19"/>
        <w:szCs w:val="19"/>
        <w:u w:val="none" w:color="000000"/>
        <w:bdr w:val="none" w:sz="0" w:space="0" w:color="auto"/>
        <w:shd w:val="clear" w:color="auto" w:fill="auto"/>
        <w:vertAlign w:val="baseline"/>
      </w:rPr>
    </w:lvl>
    <w:lvl w:ilvl="1" w:tplc="9A1838DA">
      <w:start w:val="1"/>
      <w:numFmt w:val="lowerLetter"/>
      <w:lvlText w:val="%2"/>
      <w:lvlJc w:val="left"/>
      <w:pPr>
        <w:ind w:left="1468"/>
      </w:pPr>
      <w:rPr>
        <w:rFonts w:ascii="Calibri" w:eastAsia="Calibri" w:hAnsi="Calibri" w:cs="Calibri"/>
        <w:b/>
        <w:bCs/>
        <w:i w:val="0"/>
        <w:strike w:val="0"/>
        <w:dstrike w:val="0"/>
        <w:color w:val="000000"/>
        <w:sz w:val="19"/>
        <w:szCs w:val="19"/>
        <w:u w:val="none" w:color="000000"/>
        <w:bdr w:val="none" w:sz="0" w:space="0" w:color="auto"/>
        <w:shd w:val="clear" w:color="auto" w:fill="auto"/>
        <w:vertAlign w:val="baseline"/>
      </w:rPr>
    </w:lvl>
    <w:lvl w:ilvl="2" w:tplc="6C382EB0">
      <w:start w:val="1"/>
      <w:numFmt w:val="lowerRoman"/>
      <w:lvlText w:val="%3"/>
      <w:lvlJc w:val="left"/>
      <w:pPr>
        <w:ind w:left="2188"/>
      </w:pPr>
      <w:rPr>
        <w:rFonts w:ascii="Calibri" w:eastAsia="Calibri" w:hAnsi="Calibri" w:cs="Calibri"/>
        <w:b/>
        <w:bCs/>
        <w:i w:val="0"/>
        <w:strike w:val="0"/>
        <w:dstrike w:val="0"/>
        <w:color w:val="000000"/>
        <w:sz w:val="19"/>
        <w:szCs w:val="19"/>
        <w:u w:val="none" w:color="000000"/>
        <w:bdr w:val="none" w:sz="0" w:space="0" w:color="auto"/>
        <w:shd w:val="clear" w:color="auto" w:fill="auto"/>
        <w:vertAlign w:val="baseline"/>
      </w:rPr>
    </w:lvl>
    <w:lvl w:ilvl="3" w:tplc="7952C96E">
      <w:start w:val="1"/>
      <w:numFmt w:val="decimal"/>
      <w:lvlText w:val="%4"/>
      <w:lvlJc w:val="left"/>
      <w:pPr>
        <w:ind w:left="2908"/>
      </w:pPr>
      <w:rPr>
        <w:rFonts w:ascii="Calibri" w:eastAsia="Calibri" w:hAnsi="Calibri" w:cs="Calibri"/>
        <w:b/>
        <w:bCs/>
        <w:i w:val="0"/>
        <w:strike w:val="0"/>
        <w:dstrike w:val="0"/>
        <w:color w:val="000000"/>
        <w:sz w:val="19"/>
        <w:szCs w:val="19"/>
        <w:u w:val="none" w:color="000000"/>
        <w:bdr w:val="none" w:sz="0" w:space="0" w:color="auto"/>
        <w:shd w:val="clear" w:color="auto" w:fill="auto"/>
        <w:vertAlign w:val="baseline"/>
      </w:rPr>
    </w:lvl>
    <w:lvl w:ilvl="4" w:tplc="31362D7E">
      <w:start w:val="1"/>
      <w:numFmt w:val="lowerLetter"/>
      <w:lvlText w:val="%5"/>
      <w:lvlJc w:val="left"/>
      <w:pPr>
        <w:ind w:left="3628"/>
      </w:pPr>
      <w:rPr>
        <w:rFonts w:ascii="Calibri" w:eastAsia="Calibri" w:hAnsi="Calibri" w:cs="Calibri"/>
        <w:b/>
        <w:bCs/>
        <w:i w:val="0"/>
        <w:strike w:val="0"/>
        <w:dstrike w:val="0"/>
        <w:color w:val="000000"/>
        <w:sz w:val="19"/>
        <w:szCs w:val="19"/>
        <w:u w:val="none" w:color="000000"/>
        <w:bdr w:val="none" w:sz="0" w:space="0" w:color="auto"/>
        <w:shd w:val="clear" w:color="auto" w:fill="auto"/>
        <w:vertAlign w:val="baseline"/>
      </w:rPr>
    </w:lvl>
    <w:lvl w:ilvl="5" w:tplc="AAB2E788">
      <w:start w:val="1"/>
      <w:numFmt w:val="lowerRoman"/>
      <w:lvlText w:val="%6"/>
      <w:lvlJc w:val="left"/>
      <w:pPr>
        <w:ind w:left="4348"/>
      </w:pPr>
      <w:rPr>
        <w:rFonts w:ascii="Calibri" w:eastAsia="Calibri" w:hAnsi="Calibri" w:cs="Calibri"/>
        <w:b/>
        <w:bCs/>
        <w:i w:val="0"/>
        <w:strike w:val="0"/>
        <w:dstrike w:val="0"/>
        <w:color w:val="000000"/>
        <w:sz w:val="19"/>
        <w:szCs w:val="19"/>
        <w:u w:val="none" w:color="000000"/>
        <w:bdr w:val="none" w:sz="0" w:space="0" w:color="auto"/>
        <w:shd w:val="clear" w:color="auto" w:fill="auto"/>
        <w:vertAlign w:val="baseline"/>
      </w:rPr>
    </w:lvl>
    <w:lvl w:ilvl="6" w:tplc="E3E66CD8">
      <w:start w:val="1"/>
      <w:numFmt w:val="decimal"/>
      <w:lvlText w:val="%7"/>
      <w:lvlJc w:val="left"/>
      <w:pPr>
        <w:ind w:left="5068"/>
      </w:pPr>
      <w:rPr>
        <w:rFonts w:ascii="Calibri" w:eastAsia="Calibri" w:hAnsi="Calibri" w:cs="Calibri"/>
        <w:b/>
        <w:bCs/>
        <w:i w:val="0"/>
        <w:strike w:val="0"/>
        <w:dstrike w:val="0"/>
        <w:color w:val="000000"/>
        <w:sz w:val="19"/>
        <w:szCs w:val="19"/>
        <w:u w:val="none" w:color="000000"/>
        <w:bdr w:val="none" w:sz="0" w:space="0" w:color="auto"/>
        <w:shd w:val="clear" w:color="auto" w:fill="auto"/>
        <w:vertAlign w:val="baseline"/>
      </w:rPr>
    </w:lvl>
    <w:lvl w:ilvl="7" w:tplc="08B2FCEA">
      <w:start w:val="1"/>
      <w:numFmt w:val="lowerLetter"/>
      <w:lvlText w:val="%8"/>
      <w:lvlJc w:val="left"/>
      <w:pPr>
        <w:ind w:left="5788"/>
      </w:pPr>
      <w:rPr>
        <w:rFonts w:ascii="Calibri" w:eastAsia="Calibri" w:hAnsi="Calibri" w:cs="Calibri"/>
        <w:b/>
        <w:bCs/>
        <w:i w:val="0"/>
        <w:strike w:val="0"/>
        <w:dstrike w:val="0"/>
        <w:color w:val="000000"/>
        <w:sz w:val="19"/>
        <w:szCs w:val="19"/>
        <w:u w:val="none" w:color="000000"/>
        <w:bdr w:val="none" w:sz="0" w:space="0" w:color="auto"/>
        <w:shd w:val="clear" w:color="auto" w:fill="auto"/>
        <w:vertAlign w:val="baseline"/>
      </w:rPr>
    </w:lvl>
    <w:lvl w:ilvl="8" w:tplc="6780080C">
      <w:start w:val="1"/>
      <w:numFmt w:val="lowerRoman"/>
      <w:lvlText w:val="%9"/>
      <w:lvlJc w:val="left"/>
      <w:pPr>
        <w:ind w:left="6508"/>
      </w:pPr>
      <w:rPr>
        <w:rFonts w:ascii="Calibri" w:eastAsia="Calibri" w:hAnsi="Calibri" w:cs="Calibri"/>
        <w:b/>
        <w:bCs/>
        <w:i w:val="0"/>
        <w:strike w:val="0"/>
        <w:dstrike w:val="0"/>
        <w:color w:val="000000"/>
        <w:sz w:val="19"/>
        <w:szCs w:val="19"/>
        <w:u w:val="none" w:color="000000"/>
        <w:bdr w:val="none" w:sz="0" w:space="0" w:color="auto"/>
        <w:shd w:val="clear" w:color="auto" w:fill="auto"/>
        <w:vertAlign w:val="baseline"/>
      </w:rPr>
    </w:lvl>
  </w:abstractNum>
  <w:abstractNum w:abstractNumId="9" w15:restartNumberingAfterBreak="0">
    <w:nsid w:val="7D487876"/>
    <w:multiLevelType w:val="hybridMultilevel"/>
    <w:tmpl w:val="4ED4B286"/>
    <w:lvl w:ilvl="0" w:tplc="53D81C98">
      <w:start w:val="4"/>
      <w:numFmt w:val="decimal"/>
      <w:lvlText w:val="%1"/>
      <w:lvlJc w:val="left"/>
      <w:pPr>
        <w:ind w:left="0"/>
      </w:pPr>
      <w:rPr>
        <w:rFonts w:ascii="Calibri" w:eastAsia="Calibri" w:hAnsi="Calibri" w:cs="Calibri"/>
        <w:b/>
        <w:bCs/>
        <w:i w:val="0"/>
        <w:strike w:val="0"/>
        <w:dstrike w:val="0"/>
        <w:color w:val="000000"/>
        <w:sz w:val="19"/>
        <w:szCs w:val="19"/>
        <w:u w:val="none" w:color="000000"/>
        <w:bdr w:val="none" w:sz="0" w:space="0" w:color="auto"/>
        <w:shd w:val="clear" w:color="auto" w:fill="auto"/>
        <w:vertAlign w:val="baseline"/>
      </w:rPr>
    </w:lvl>
    <w:lvl w:ilvl="1" w:tplc="5ABE9052">
      <w:start w:val="1"/>
      <w:numFmt w:val="lowerLetter"/>
      <w:lvlText w:val="%2"/>
      <w:lvlJc w:val="left"/>
      <w:pPr>
        <w:ind w:left="1452"/>
      </w:pPr>
      <w:rPr>
        <w:rFonts w:ascii="Calibri" w:eastAsia="Calibri" w:hAnsi="Calibri" w:cs="Calibri"/>
        <w:b/>
        <w:bCs/>
        <w:i w:val="0"/>
        <w:strike w:val="0"/>
        <w:dstrike w:val="0"/>
        <w:color w:val="000000"/>
        <w:sz w:val="19"/>
        <w:szCs w:val="19"/>
        <w:u w:val="none" w:color="000000"/>
        <w:bdr w:val="none" w:sz="0" w:space="0" w:color="auto"/>
        <w:shd w:val="clear" w:color="auto" w:fill="auto"/>
        <w:vertAlign w:val="baseline"/>
      </w:rPr>
    </w:lvl>
    <w:lvl w:ilvl="2" w:tplc="0BB6A3D4">
      <w:start w:val="1"/>
      <w:numFmt w:val="lowerRoman"/>
      <w:lvlText w:val="%3"/>
      <w:lvlJc w:val="left"/>
      <w:pPr>
        <w:ind w:left="2172"/>
      </w:pPr>
      <w:rPr>
        <w:rFonts w:ascii="Calibri" w:eastAsia="Calibri" w:hAnsi="Calibri" w:cs="Calibri"/>
        <w:b/>
        <w:bCs/>
        <w:i w:val="0"/>
        <w:strike w:val="0"/>
        <w:dstrike w:val="0"/>
        <w:color w:val="000000"/>
        <w:sz w:val="19"/>
        <w:szCs w:val="19"/>
        <w:u w:val="none" w:color="000000"/>
        <w:bdr w:val="none" w:sz="0" w:space="0" w:color="auto"/>
        <w:shd w:val="clear" w:color="auto" w:fill="auto"/>
        <w:vertAlign w:val="baseline"/>
      </w:rPr>
    </w:lvl>
    <w:lvl w:ilvl="3" w:tplc="9BD6F792">
      <w:start w:val="1"/>
      <w:numFmt w:val="decimal"/>
      <w:lvlText w:val="%4"/>
      <w:lvlJc w:val="left"/>
      <w:pPr>
        <w:ind w:left="2892"/>
      </w:pPr>
      <w:rPr>
        <w:rFonts w:ascii="Calibri" w:eastAsia="Calibri" w:hAnsi="Calibri" w:cs="Calibri"/>
        <w:b/>
        <w:bCs/>
        <w:i w:val="0"/>
        <w:strike w:val="0"/>
        <w:dstrike w:val="0"/>
        <w:color w:val="000000"/>
        <w:sz w:val="19"/>
        <w:szCs w:val="19"/>
        <w:u w:val="none" w:color="000000"/>
        <w:bdr w:val="none" w:sz="0" w:space="0" w:color="auto"/>
        <w:shd w:val="clear" w:color="auto" w:fill="auto"/>
        <w:vertAlign w:val="baseline"/>
      </w:rPr>
    </w:lvl>
    <w:lvl w:ilvl="4" w:tplc="503448EA">
      <w:start w:val="1"/>
      <w:numFmt w:val="lowerLetter"/>
      <w:lvlText w:val="%5"/>
      <w:lvlJc w:val="left"/>
      <w:pPr>
        <w:ind w:left="3612"/>
      </w:pPr>
      <w:rPr>
        <w:rFonts w:ascii="Calibri" w:eastAsia="Calibri" w:hAnsi="Calibri" w:cs="Calibri"/>
        <w:b/>
        <w:bCs/>
        <w:i w:val="0"/>
        <w:strike w:val="0"/>
        <w:dstrike w:val="0"/>
        <w:color w:val="000000"/>
        <w:sz w:val="19"/>
        <w:szCs w:val="19"/>
        <w:u w:val="none" w:color="000000"/>
        <w:bdr w:val="none" w:sz="0" w:space="0" w:color="auto"/>
        <w:shd w:val="clear" w:color="auto" w:fill="auto"/>
        <w:vertAlign w:val="baseline"/>
      </w:rPr>
    </w:lvl>
    <w:lvl w:ilvl="5" w:tplc="AE022DB2">
      <w:start w:val="1"/>
      <w:numFmt w:val="lowerRoman"/>
      <w:lvlText w:val="%6"/>
      <w:lvlJc w:val="left"/>
      <w:pPr>
        <w:ind w:left="4332"/>
      </w:pPr>
      <w:rPr>
        <w:rFonts w:ascii="Calibri" w:eastAsia="Calibri" w:hAnsi="Calibri" w:cs="Calibri"/>
        <w:b/>
        <w:bCs/>
        <w:i w:val="0"/>
        <w:strike w:val="0"/>
        <w:dstrike w:val="0"/>
        <w:color w:val="000000"/>
        <w:sz w:val="19"/>
        <w:szCs w:val="19"/>
        <w:u w:val="none" w:color="000000"/>
        <w:bdr w:val="none" w:sz="0" w:space="0" w:color="auto"/>
        <w:shd w:val="clear" w:color="auto" w:fill="auto"/>
        <w:vertAlign w:val="baseline"/>
      </w:rPr>
    </w:lvl>
    <w:lvl w:ilvl="6" w:tplc="6B5E81CA">
      <w:start w:val="1"/>
      <w:numFmt w:val="decimal"/>
      <w:lvlText w:val="%7"/>
      <w:lvlJc w:val="left"/>
      <w:pPr>
        <w:ind w:left="5052"/>
      </w:pPr>
      <w:rPr>
        <w:rFonts w:ascii="Calibri" w:eastAsia="Calibri" w:hAnsi="Calibri" w:cs="Calibri"/>
        <w:b/>
        <w:bCs/>
        <w:i w:val="0"/>
        <w:strike w:val="0"/>
        <w:dstrike w:val="0"/>
        <w:color w:val="000000"/>
        <w:sz w:val="19"/>
        <w:szCs w:val="19"/>
        <w:u w:val="none" w:color="000000"/>
        <w:bdr w:val="none" w:sz="0" w:space="0" w:color="auto"/>
        <w:shd w:val="clear" w:color="auto" w:fill="auto"/>
        <w:vertAlign w:val="baseline"/>
      </w:rPr>
    </w:lvl>
    <w:lvl w:ilvl="7" w:tplc="82CC66C6">
      <w:start w:val="1"/>
      <w:numFmt w:val="lowerLetter"/>
      <w:lvlText w:val="%8"/>
      <w:lvlJc w:val="left"/>
      <w:pPr>
        <w:ind w:left="5772"/>
      </w:pPr>
      <w:rPr>
        <w:rFonts w:ascii="Calibri" w:eastAsia="Calibri" w:hAnsi="Calibri" w:cs="Calibri"/>
        <w:b/>
        <w:bCs/>
        <w:i w:val="0"/>
        <w:strike w:val="0"/>
        <w:dstrike w:val="0"/>
        <w:color w:val="000000"/>
        <w:sz w:val="19"/>
        <w:szCs w:val="19"/>
        <w:u w:val="none" w:color="000000"/>
        <w:bdr w:val="none" w:sz="0" w:space="0" w:color="auto"/>
        <w:shd w:val="clear" w:color="auto" w:fill="auto"/>
        <w:vertAlign w:val="baseline"/>
      </w:rPr>
    </w:lvl>
    <w:lvl w:ilvl="8" w:tplc="153C22B4">
      <w:start w:val="1"/>
      <w:numFmt w:val="lowerRoman"/>
      <w:lvlText w:val="%9"/>
      <w:lvlJc w:val="left"/>
      <w:pPr>
        <w:ind w:left="6492"/>
      </w:pPr>
      <w:rPr>
        <w:rFonts w:ascii="Calibri" w:eastAsia="Calibri" w:hAnsi="Calibri" w:cs="Calibri"/>
        <w:b/>
        <w:bCs/>
        <w:i w:val="0"/>
        <w:strike w:val="0"/>
        <w:dstrike w:val="0"/>
        <w:color w:val="000000"/>
        <w:sz w:val="19"/>
        <w:szCs w:val="19"/>
        <w:u w:val="none" w:color="000000"/>
        <w:bdr w:val="none" w:sz="0" w:space="0" w:color="auto"/>
        <w:shd w:val="clear" w:color="auto" w:fill="auto"/>
        <w:vertAlign w:val="baseline"/>
      </w:rPr>
    </w:lvl>
  </w:abstractNum>
  <w:abstractNum w:abstractNumId="10" w15:restartNumberingAfterBreak="0">
    <w:nsid w:val="7DAF78D4"/>
    <w:multiLevelType w:val="hybridMultilevel"/>
    <w:tmpl w:val="68725E0C"/>
    <w:lvl w:ilvl="0" w:tplc="90AE0E28">
      <w:start w:val="1"/>
      <w:numFmt w:val="bullet"/>
      <w:lvlText w:val=""/>
      <w:lvlJc w:val="left"/>
      <w:pPr>
        <w:ind w:left="3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50EA7C5C">
      <w:start w:val="1"/>
      <w:numFmt w:val="bullet"/>
      <w:lvlText w:val="o"/>
      <w:lvlJc w:val="left"/>
      <w:pPr>
        <w:ind w:left="10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4132800A">
      <w:start w:val="1"/>
      <w:numFmt w:val="bullet"/>
      <w:lvlText w:val="▪"/>
      <w:lvlJc w:val="left"/>
      <w:pPr>
        <w:ind w:left="18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9D206ADA">
      <w:start w:val="1"/>
      <w:numFmt w:val="bullet"/>
      <w:lvlText w:val="•"/>
      <w:lvlJc w:val="left"/>
      <w:pPr>
        <w:ind w:left="25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9D181E1C">
      <w:start w:val="1"/>
      <w:numFmt w:val="bullet"/>
      <w:lvlText w:val="o"/>
      <w:lvlJc w:val="left"/>
      <w:pPr>
        <w:ind w:left="32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9A787988">
      <w:start w:val="1"/>
      <w:numFmt w:val="bullet"/>
      <w:lvlText w:val="▪"/>
      <w:lvlJc w:val="left"/>
      <w:pPr>
        <w:ind w:left="39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C0400EDE">
      <w:start w:val="1"/>
      <w:numFmt w:val="bullet"/>
      <w:lvlText w:val="•"/>
      <w:lvlJc w:val="left"/>
      <w:pPr>
        <w:ind w:left="46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CEAE7904">
      <w:start w:val="1"/>
      <w:numFmt w:val="bullet"/>
      <w:lvlText w:val="o"/>
      <w:lvlJc w:val="left"/>
      <w:pPr>
        <w:ind w:left="54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FE78F8B4">
      <w:start w:val="1"/>
      <w:numFmt w:val="bullet"/>
      <w:lvlText w:val="▪"/>
      <w:lvlJc w:val="left"/>
      <w:pPr>
        <w:ind w:left="61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num w:numId="1" w16cid:durableId="1899784880">
    <w:abstractNumId w:val="0"/>
  </w:num>
  <w:num w:numId="2" w16cid:durableId="278295370">
    <w:abstractNumId w:val="3"/>
  </w:num>
  <w:num w:numId="3" w16cid:durableId="791359188">
    <w:abstractNumId w:val="7"/>
  </w:num>
  <w:num w:numId="4" w16cid:durableId="239871441">
    <w:abstractNumId w:val="10"/>
  </w:num>
  <w:num w:numId="5" w16cid:durableId="90395370">
    <w:abstractNumId w:val="6"/>
  </w:num>
  <w:num w:numId="6" w16cid:durableId="351759522">
    <w:abstractNumId w:val="2"/>
  </w:num>
  <w:num w:numId="7" w16cid:durableId="543641300">
    <w:abstractNumId w:val="1"/>
  </w:num>
  <w:num w:numId="8" w16cid:durableId="661659942">
    <w:abstractNumId w:val="8"/>
  </w:num>
  <w:num w:numId="9" w16cid:durableId="1905749619">
    <w:abstractNumId w:val="5"/>
  </w:num>
  <w:num w:numId="10" w16cid:durableId="994644175">
    <w:abstractNumId w:val="9"/>
  </w:num>
  <w:num w:numId="11" w16cid:durableId="5752396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CAC"/>
    <w:rsid w:val="00015CA8"/>
    <w:rsid w:val="00024428"/>
    <w:rsid w:val="00033176"/>
    <w:rsid w:val="00054018"/>
    <w:rsid w:val="00075A24"/>
    <w:rsid w:val="001855DC"/>
    <w:rsid w:val="001F1DEA"/>
    <w:rsid w:val="001F3698"/>
    <w:rsid w:val="00203ADB"/>
    <w:rsid w:val="002251E8"/>
    <w:rsid w:val="00271F38"/>
    <w:rsid w:val="002F4144"/>
    <w:rsid w:val="00426E73"/>
    <w:rsid w:val="0046412B"/>
    <w:rsid w:val="00490692"/>
    <w:rsid w:val="00496D76"/>
    <w:rsid w:val="004B4E4F"/>
    <w:rsid w:val="005D074D"/>
    <w:rsid w:val="005E1654"/>
    <w:rsid w:val="00631DE6"/>
    <w:rsid w:val="006724AC"/>
    <w:rsid w:val="00700206"/>
    <w:rsid w:val="00741EDC"/>
    <w:rsid w:val="0079760B"/>
    <w:rsid w:val="007D3836"/>
    <w:rsid w:val="007F691E"/>
    <w:rsid w:val="008A7C7F"/>
    <w:rsid w:val="008D4795"/>
    <w:rsid w:val="008F2CC1"/>
    <w:rsid w:val="009277C7"/>
    <w:rsid w:val="00A13594"/>
    <w:rsid w:val="00A22077"/>
    <w:rsid w:val="00A25DD6"/>
    <w:rsid w:val="00A40D14"/>
    <w:rsid w:val="00B0012C"/>
    <w:rsid w:val="00B47BC7"/>
    <w:rsid w:val="00B67B1E"/>
    <w:rsid w:val="00BE11A6"/>
    <w:rsid w:val="00C62EC0"/>
    <w:rsid w:val="00CA285D"/>
    <w:rsid w:val="00D14F87"/>
    <w:rsid w:val="00D57CAC"/>
    <w:rsid w:val="00D81CB4"/>
    <w:rsid w:val="00DA73AA"/>
    <w:rsid w:val="00DB01EB"/>
    <w:rsid w:val="00DB10A0"/>
    <w:rsid w:val="00DC271A"/>
    <w:rsid w:val="00E15111"/>
    <w:rsid w:val="00E6605F"/>
    <w:rsid w:val="00E96FF2"/>
    <w:rsid w:val="00F27790"/>
    <w:rsid w:val="00F856C7"/>
    <w:rsid w:val="00FC7705"/>
    <w:rsid w:val="00FF6DA7"/>
    <w:rsid w:val="00FF7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FE529"/>
  <w15:docId w15:val="{24927E30-CD0E-4B90-8878-87D3D1912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2724"/>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pBdr>
        <w:top w:val="single" w:sz="4" w:space="0" w:color="000000"/>
        <w:left w:val="single" w:sz="4" w:space="0" w:color="000000"/>
        <w:bottom w:val="single" w:sz="4" w:space="0" w:color="000000"/>
        <w:right w:val="single" w:sz="4" w:space="0" w:color="000000"/>
      </w:pBdr>
      <w:spacing w:after="0"/>
      <w:ind w:left="17"/>
      <w:jc w:val="center"/>
      <w:outlineLvl w:val="1"/>
    </w:pPr>
    <w:rPr>
      <w:rFonts w:ascii="Arial Rounded MT" w:eastAsia="Arial Rounded MT" w:hAnsi="Arial Rounded MT" w:cs="Arial Rounded MT"/>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character" w:customStyle="1" w:styleId="Heading2Char">
    <w:name w:val="Heading 2 Char"/>
    <w:link w:val="Heading2"/>
    <w:rPr>
      <w:rFonts w:ascii="Arial Rounded MT" w:eastAsia="Arial Rounded MT" w:hAnsi="Arial Rounded MT" w:cs="Arial Rounded MT"/>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490692"/>
    <w:rPr>
      <w:color w:val="0000FF"/>
      <w:u w:val="single"/>
    </w:rPr>
  </w:style>
  <w:style w:type="paragraph" w:styleId="NormalWeb">
    <w:name w:val="Normal (Web)"/>
    <w:basedOn w:val="Normal"/>
    <w:uiPriority w:val="99"/>
    <w:unhideWhenUsed/>
    <w:rsid w:val="00490692"/>
    <w:pPr>
      <w:spacing w:after="0" w:line="240" w:lineRule="auto"/>
    </w:pPr>
    <w:rPr>
      <w:rFonts w:eastAsiaTheme="minorHAnsi"/>
      <w:color w:val="auto"/>
    </w:rPr>
  </w:style>
  <w:style w:type="character" w:styleId="UnresolvedMention">
    <w:name w:val="Unresolved Mention"/>
    <w:basedOn w:val="DefaultParagraphFont"/>
    <w:uiPriority w:val="99"/>
    <w:semiHidden/>
    <w:unhideWhenUsed/>
    <w:rsid w:val="00490692"/>
    <w:rPr>
      <w:color w:val="605E5C"/>
      <w:shd w:val="clear" w:color="auto" w:fill="E1DFDD"/>
    </w:rPr>
  </w:style>
  <w:style w:type="paragraph" w:styleId="ListParagraph">
    <w:name w:val="List Paragraph"/>
    <w:basedOn w:val="Normal"/>
    <w:uiPriority w:val="34"/>
    <w:qFormat/>
    <w:rsid w:val="002F4144"/>
    <w:pPr>
      <w:ind w:left="720"/>
      <w:contextualSpacing/>
    </w:pPr>
  </w:style>
  <w:style w:type="table" w:customStyle="1" w:styleId="TableGrid1">
    <w:name w:val="TableGrid1"/>
    <w:rsid w:val="005D074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D14F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4F87"/>
    <w:rPr>
      <w:rFonts w:ascii="Calibri" w:eastAsia="Calibri" w:hAnsi="Calibri" w:cs="Calibri"/>
      <w:color w:val="000000"/>
    </w:rPr>
  </w:style>
  <w:style w:type="paragraph" w:styleId="NoSpacing">
    <w:name w:val="No Spacing"/>
    <w:uiPriority w:val="1"/>
    <w:qFormat/>
    <w:rsid w:val="00A13594"/>
    <w:pPr>
      <w:spacing w:after="0" w:line="240" w:lineRule="auto"/>
    </w:pPr>
    <w:rPr>
      <w:rFonts w:ascii="Calibri" w:eastAsia="Calibri" w:hAnsi="Calibri" w:cs="Calibri"/>
      <w:color w:val="000000"/>
    </w:rPr>
  </w:style>
  <w:style w:type="character" w:styleId="FollowedHyperlink">
    <w:name w:val="FollowedHyperlink"/>
    <w:basedOn w:val="DefaultParagraphFont"/>
    <w:uiPriority w:val="99"/>
    <w:semiHidden/>
    <w:unhideWhenUsed/>
    <w:rsid w:val="00631D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470006">
      <w:bodyDiv w:val="1"/>
      <w:marLeft w:val="0"/>
      <w:marRight w:val="0"/>
      <w:marTop w:val="0"/>
      <w:marBottom w:val="0"/>
      <w:divBdr>
        <w:top w:val="none" w:sz="0" w:space="0" w:color="auto"/>
        <w:left w:val="none" w:sz="0" w:space="0" w:color="auto"/>
        <w:bottom w:val="none" w:sz="0" w:space="0" w:color="auto"/>
        <w:right w:val="none" w:sz="0" w:space="0" w:color="auto"/>
      </w:divBdr>
    </w:div>
    <w:div w:id="955788936">
      <w:bodyDiv w:val="1"/>
      <w:marLeft w:val="0"/>
      <w:marRight w:val="0"/>
      <w:marTop w:val="0"/>
      <w:marBottom w:val="0"/>
      <w:divBdr>
        <w:top w:val="none" w:sz="0" w:space="0" w:color="auto"/>
        <w:left w:val="none" w:sz="0" w:space="0" w:color="auto"/>
        <w:bottom w:val="none" w:sz="0" w:space="0" w:color="auto"/>
        <w:right w:val="none" w:sz="0" w:space="0" w:color="auto"/>
      </w:divBdr>
    </w:div>
    <w:div w:id="962540352">
      <w:bodyDiv w:val="1"/>
      <w:marLeft w:val="0"/>
      <w:marRight w:val="0"/>
      <w:marTop w:val="0"/>
      <w:marBottom w:val="0"/>
      <w:divBdr>
        <w:top w:val="none" w:sz="0" w:space="0" w:color="auto"/>
        <w:left w:val="none" w:sz="0" w:space="0" w:color="auto"/>
        <w:bottom w:val="none" w:sz="0" w:space="0" w:color="auto"/>
        <w:right w:val="none" w:sz="0" w:space="0" w:color="auto"/>
      </w:divBdr>
    </w:div>
    <w:div w:id="1285428891">
      <w:bodyDiv w:val="1"/>
      <w:marLeft w:val="0"/>
      <w:marRight w:val="0"/>
      <w:marTop w:val="0"/>
      <w:marBottom w:val="0"/>
      <w:divBdr>
        <w:top w:val="none" w:sz="0" w:space="0" w:color="auto"/>
        <w:left w:val="none" w:sz="0" w:space="0" w:color="auto"/>
        <w:bottom w:val="none" w:sz="0" w:space="0" w:color="auto"/>
        <w:right w:val="none" w:sz="0" w:space="0" w:color="auto"/>
      </w:divBdr>
      <w:divsChild>
        <w:div w:id="295376029">
          <w:marLeft w:val="0"/>
          <w:marRight w:val="0"/>
          <w:marTop w:val="0"/>
          <w:marBottom w:val="0"/>
          <w:divBdr>
            <w:top w:val="none" w:sz="0" w:space="0" w:color="auto"/>
            <w:left w:val="none" w:sz="0" w:space="0" w:color="auto"/>
            <w:bottom w:val="none" w:sz="0" w:space="0" w:color="auto"/>
            <w:right w:val="none" w:sz="0" w:space="0" w:color="auto"/>
          </w:divBdr>
        </w:div>
      </w:divsChild>
    </w:div>
    <w:div w:id="1318534868">
      <w:bodyDiv w:val="1"/>
      <w:marLeft w:val="0"/>
      <w:marRight w:val="0"/>
      <w:marTop w:val="0"/>
      <w:marBottom w:val="0"/>
      <w:divBdr>
        <w:top w:val="none" w:sz="0" w:space="0" w:color="auto"/>
        <w:left w:val="none" w:sz="0" w:space="0" w:color="auto"/>
        <w:bottom w:val="none" w:sz="0" w:space="0" w:color="auto"/>
        <w:right w:val="none" w:sz="0" w:space="0" w:color="auto"/>
      </w:divBdr>
    </w:div>
    <w:div w:id="1471285806">
      <w:bodyDiv w:val="1"/>
      <w:marLeft w:val="0"/>
      <w:marRight w:val="0"/>
      <w:marTop w:val="0"/>
      <w:marBottom w:val="0"/>
      <w:divBdr>
        <w:top w:val="none" w:sz="0" w:space="0" w:color="auto"/>
        <w:left w:val="none" w:sz="0" w:space="0" w:color="auto"/>
        <w:bottom w:val="none" w:sz="0" w:space="0" w:color="auto"/>
        <w:right w:val="none" w:sz="0" w:space="0" w:color="auto"/>
      </w:divBdr>
    </w:div>
    <w:div w:id="21424612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nemcc.edu/health-sciences/index.html"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kmtooley@nemcc.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646</Words>
  <Characters>3684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Date</vt:lpstr>
    </vt:vector>
  </TitlesOfParts>
  <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rawest</dc:creator>
  <cp:keywords/>
  <cp:lastModifiedBy>Jennifer Davis</cp:lastModifiedBy>
  <cp:revision>2</cp:revision>
  <cp:lastPrinted>2022-09-07T15:42:00Z</cp:lastPrinted>
  <dcterms:created xsi:type="dcterms:W3CDTF">2022-09-12T13:24:00Z</dcterms:created>
  <dcterms:modified xsi:type="dcterms:W3CDTF">2022-09-12T13:24:00Z</dcterms:modified>
</cp:coreProperties>
</file>